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C4277" w14:textId="4A77BEDA" w:rsidR="004F3BFE" w:rsidRPr="009875CA" w:rsidRDefault="00492DEF" w:rsidP="00492DEF">
      <w:pPr>
        <w:pStyle w:val="TMCentre"/>
        <w:rPr>
          <w:rFonts w:ascii="Verdana" w:hAnsi="Verdana"/>
          <w:b/>
          <w:color w:val="0070C0"/>
          <w:sz w:val="28"/>
        </w:rPr>
      </w:pPr>
      <w:r w:rsidRPr="009875CA">
        <w:rPr>
          <w:rFonts w:ascii="Verdana" w:hAnsi="Verdana"/>
          <w:b/>
          <w:color w:val="0070C0"/>
          <w:sz w:val="28"/>
        </w:rPr>
        <w:t>Confidential Investigative Report</w:t>
      </w:r>
    </w:p>
    <w:p w14:paraId="18EE9152" w14:textId="77777777" w:rsidR="00AC5795" w:rsidRPr="009875CA" w:rsidRDefault="00492DEF" w:rsidP="00AC5795">
      <w:pPr>
        <w:pStyle w:val="TMCentre"/>
        <w:numPr>
          <w:ilvl w:val="0"/>
          <w:numId w:val="12"/>
        </w:numPr>
        <w:jc w:val="both"/>
        <w:rPr>
          <w:rFonts w:ascii="Verdana" w:hAnsi="Verdana"/>
          <w:b/>
          <w:sz w:val="22"/>
          <w:u w:val="single"/>
        </w:rPr>
      </w:pPr>
      <w:r w:rsidRPr="009875CA">
        <w:rPr>
          <w:rFonts w:ascii="Verdana" w:hAnsi="Verdana"/>
          <w:b/>
          <w:sz w:val="22"/>
          <w:u w:val="single"/>
        </w:rPr>
        <w:t>Introduction and Scope of Investigation</w:t>
      </w:r>
    </w:p>
    <w:p w14:paraId="1B9B8164" w14:textId="77777777" w:rsidR="00B16D51" w:rsidRPr="009875CA" w:rsidRDefault="00B16D51" w:rsidP="00B16D51">
      <w:pPr>
        <w:pStyle w:val="TMCentre"/>
        <w:jc w:val="both"/>
        <w:rPr>
          <w:rFonts w:ascii="Verdana" w:hAnsi="Verdana"/>
          <w:b/>
          <w:sz w:val="22"/>
          <w:u w:val="single"/>
        </w:rPr>
      </w:pPr>
    </w:p>
    <w:p w14:paraId="37BFA1B6" w14:textId="77777777" w:rsidR="00B16D51" w:rsidRPr="009875CA" w:rsidRDefault="00B16D51" w:rsidP="00B16D51">
      <w:pPr>
        <w:pStyle w:val="TMCentre"/>
        <w:jc w:val="both"/>
        <w:rPr>
          <w:rFonts w:ascii="Verdana" w:hAnsi="Verdana"/>
          <w:b/>
          <w:sz w:val="22"/>
          <w:u w:val="single"/>
        </w:rPr>
      </w:pPr>
    </w:p>
    <w:p w14:paraId="0C12D955" w14:textId="77777777" w:rsidR="00492DEF" w:rsidRPr="009875CA" w:rsidRDefault="00492DEF" w:rsidP="00492DEF">
      <w:pPr>
        <w:pStyle w:val="TMCentre"/>
        <w:numPr>
          <w:ilvl w:val="0"/>
          <w:numId w:val="12"/>
        </w:numPr>
        <w:jc w:val="both"/>
        <w:rPr>
          <w:rFonts w:ascii="Verdana" w:hAnsi="Verdana"/>
          <w:b/>
          <w:sz w:val="22"/>
          <w:u w:val="single"/>
        </w:rPr>
      </w:pPr>
      <w:r w:rsidRPr="009875CA">
        <w:rPr>
          <w:rFonts w:ascii="Verdana" w:hAnsi="Verdana"/>
          <w:b/>
          <w:sz w:val="22"/>
          <w:u w:val="single"/>
        </w:rPr>
        <w:t>The Investigative Background</w:t>
      </w:r>
    </w:p>
    <w:p w14:paraId="4A283A0A" w14:textId="77777777" w:rsidR="00492DEF" w:rsidRPr="009875CA" w:rsidRDefault="00492DEF" w:rsidP="00492DEF">
      <w:pPr>
        <w:pStyle w:val="TMCentre"/>
        <w:numPr>
          <w:ilvl w:val="1"/>
          <w:numId w:val="12"/>
        </w:numPr>
        <w:jc w:val="both"/>
        <w:rPr>
          <w:rFonts w:ascii="Verdana" w:hAnsi="Verdana"/>
          <w:b/>
          <w:sz w:val="22"/>
          <w:u w:val="single"/>
        </w:rPr>
      </w:pPr>
      <w:r w:rsidRPr="009875CA">
        <w:rPr>
          <w:rFonts w:ascii="Verdana" w:hAnsi="Verdana"/>
          <w:b/>
          <w:sz w:val="22"/>
          <w:u w:val="single"/>
        </w:rPr>
        <w:t>Witnesses and Evidence</w:t>
      </w:r>
    </w:p>
    <w:p w14:paraId="04477943" w14:textId="77777777" w:rsidR="005B5A6F" w:rsidRPr="009875CA" w:rsidRDefault="005B5A6F" w:rsidP="005B5A6F">
      <w:pPr>
        <w:pStyle w:val="TMCentre"/>
        <w:jc w:val="both"/>
        <w:rPr>
          <w:rFonts w:ascii="Verdana" w:hAnsi="Verdana"/>
          <w:sz w:val="22"/>
        </w:rPr>
      </w:pPr>
      <w:r w:rsidRPr="009875CA">
        <w:rPr>
          <w:rFonts w:ascii="Verdana" w:hAnsi="Verdana"/>
          <w:sz w:val="22"/>
        </w:rPr>
        <w:t xml:space="preserve">The following individuals were </w:t>
      </w:r>
      <w:r w:rsidR="000F2F40" w:rsidRPr="009875CA">
        <w:rPr>
          <w:rFonts w:ascii="Verdana" w:hAnsi="Verdana"/>
          <w:sz w:val="22"/>
        </w:rPr>
        <w:t>interviewed</w:t>
      </w:r>
      <w:r w:rsidRPr="009875CA">
        <w:rPr>
          <w:rFonts w:ascii="Verdana" w:hAnsi="Verdana"/>
          <w:sz w:val="22"/>
        </w:rPr>
        <w:t>:</w:t>
      </w:r>
    </w:p>
    <w:tbl>
      <w:tblPr>
        <w:tblStyle w:val="TableGrid"/>
        <w:tblW w:w="0" w:type="auto"/>
        <w:tblLook w:val="04A0" w:firstRow="1" w:lastRow="0" w:firstColumn="1" w:lastColumn="0" w:noHBand="0" w:noVBand="1"/>
      </w:tblPr>
      <w:tblGrid>
        <w:gridCol w:w="3192"/>
        <w:gridCol w:w="3666"/>
        <w:gridCol w:w="2718"/>
      </w:tblGrid>
      <w:tr w:rsidR="005B5A6F" w:rsidRPr="009875CA" w14:paraId="221B8761" w14:textId="77777777" w:rsidTr="005F332B">
        <w:tc>
          <w:tcPr>
            <w:tcW w:w="3192" w:type="dxa"/>
          </w:tcPr>
          <w:p w14:paraId="4503BAD5" w14:textId="77777777" w:rsidR="005B5A6F" w:rsidRPr="009875CA" w:rsidRDefault="005B5A6F" w:rsidP="005B5A6F">
            <w:pPr>
              <w:pStyle w:val="TMCentre"/>
              <w:jc w:val="both"/>
              <w:rPr>
                <w:rFonts w:ascii="Verdana" w:hAnsi="Verdana"/>
                <w:b/>
                <w:sz w:val="22"/>
              </w:rPr>
            </w:pPr>
            <w:r w:rsidRPr="009875CA">
              <w:rPr>
                <w:rFonts w:ascii="Verdana" w:hAnsi="Verdana"/>
                <w:b/>
                <w:sz w:val="22"/>
              </w:rPr>
              <w:t>Name of Witness</w:t>
            </w:r>
          </w:p>
        </w:tc>
        <w:tc>
          <w:tcPr>
            <w:tcW w:w="3666" w:type="dxa"/>
          </w:tcPr>
          <w:p w14:paraId="3B235FC3" w14:textId="77777777" w:rsidR="005B5A6F" w:rsidRPr="009875CA" w:rsidRDefault="005B5A6F" w:rsidP="005B5A6F">
            <w:pPr>
              <w:pStyle w:val="TMCentre"/>
              <w:jc w:val="both"/>
              <w:rPr>
                <w:rFonts w:ascii="Verdana" w:hAnsi="Verdana"/>
                <w:b/>
                <w:sz w:val="22"/>
              </w:rPr>
            </w:pPr>
            <w:r w:rsidRPr="009875CA">
              <w:rPr>
                <w:rFonts w:ascii="Verdana" w:hAnsi="Verdana"/>
                <w:b/>
                <w:sz w:val="22"/>
              </w:rPr>
              <w:t>Title</w:t>
            </w:r>
          </w:p>
        </w:tc>
        <w:tc>
          <w:tcPr>
            <w:tcW w:w="2718" w:type="dxa"/>
          </w:tcPr>
          <w:p w14:paraId="571D8245" w14:textId="77777777" w:rsidR="005B5A6F" w:rsidRPr="009875CA" w:rsidRDefault="005B5A6F" w:rsidP="005B5A6F">
            <w:pPr>
              <w:pStyle w:val="TMCentre"/>
              <w:jc w:val="both"/>
              <w:rPr>
                <w:rFonts w:ascii="Verdana" w:hAnsi="Verdana"/>
                <w:b/>
                <w:sz w:val="22"/>
              </w:rPr>
            </w:pPr>
            <w:r w:rsidRPr="009875CA">
              <w:rPr>
                <w:rFonts w:ascii="Verdana" w:hAnsi="Verdana"/>
                <w:b/>
                <w:sz w:val="22"/>
              </w:rPr>
              <w:t>Date of Interview</w:t>
            </w:r>
          </w:p>
        </w:tc>
      </w:tr>
      <w:tr w:rsidR="005B5A6F" w:rsidRPr="009875CA" w14:paraId="68799E52" w14:textId="77777777" w:rsidTr="005F332B">
        <w:tc>
          <w:tcPr>
            <w:tcW w:w="3192" w:type="dxa"/>
          </w:tcPr>
          <w:p w14:paraId="152566D0" w14:textId="60E15432" w:rsidR="005B5A6F" w:rsidRPr="009875CA" w:rsidRDefault="005B5A6F" w:rsidP="005B5A6F">
            <w:pPr>
              <w:pStyle w:val="TMCentre"/>
              <w:jc w:val="both"/>
              <w:rPr>
                <w:rFonts w:ascii="Verdana" w:hAnsi="Verdana"/>
                <w:sz w:val="22"/>
              </w:rPr>
            </w:pPr>
          </w:p>
        </w:tc>
        <w:tc>
          <w:tcPr>
            <w:tcW w:w="3666" w:type="dxa"/>
          </w:tcPr>
          <w:p w14:paraId="56E5F37B" w14:textId="489D981C" w:rsidR="005B5A6F" w:rsidRPr="009875CA" w:rsidRDefault="005B5A6F" w:rsidP="005B5A6F">
            <w:pPr>
              <w:pStyle w:val="TMCentre"/>
              <w:jc w:val="both"/>
              <w:rPr>
                <w:rFonts w:ascii="Verdana" w:hAnsi="Verdana"/>
                <w:sz w:val="22"/>
              </w:rPr>
            </w:pPr>
          </w:p>
        </w:tc>
        <w:tc>
          <w:tcPr>
            <w:tcW w:w="2718" w:type="dxa"/>
          </w:tcPr>
          <w:p w14:paraId="4EBA9F2F" w14:textId="4DAB886D" w:rsidR="005B5A6F" w:rsidRPr="009875CA" w:rsidRDefault="005B5A6F" w:rsidP="005B5A6F">
            <w:pPr>
              <w:pStyle w:val="TMCentre"/>
              <w:jc w:val="both"/>
              <w:rPr>
                <w:rFonts w:ascii="Verdana" w:hAnsi="Verdana"/>
                <w:sz w:val="22"/>
              </w:rPr>
            </w:pPr>
          </w:p>
        </w:tc>
      </w:tr>
      <w:tr w:rsidR="005B5A6F" w:rsidRPr="009875CA" w14:paraId="7009DB81" w14:textId="77777777" w:rsidTr="005F332B">
        <w:tc>
          <w:tcPr>
            <w:tcW w:w="3192" w:type="dxa"/>
          </w:tcPr>
          <w:p w14:paraId="1CBB9E3C" w14:textId="32929375" w:rsidR="005B5A6F" w:rsidRPr="009875CA" w:rsidRDefault="005B5A6F" w:rsidP="005B5A6F">
            <w:pPr>
              <w:pStyle w:val="TMCentre"/>
              <w:jc w:val="both"/>
              <w:rPr>
                <w:rFonts w:ascii="Verdana" w:hAnsi="Verdana"/>
                <w:sz w:val="22"/>
              </w:rPr>
            </w:pPr>
          </w:p>
        </w:tc>
        <w:tc>
          <w:tcPr>
            <w:tcW w:w="3666" w:type="dxa"/>
          </w:tcPr>
          <w:p w14:paraId="64B23398" w14:textId="0E8F829E" w:rsidR="005B5A6F" w:rsidRPr="009875CA" w:rsidRDefault="005B5A6F" w:rsidP="005B5A6F">
            <w:pPr>
              <w:pStyle w:val="TMCentre"/>
              <w:jc w:val="both"/>
              <w:rPr>
                <w:rFonts w:ascii="Verdana" w:hAnsi="Verdana"/>
                <w:sz w:val="22"/>
              </w:rPr>
            </w:pPr>
          </w:p>
        </w:tc>
        <w:tc>
          <w:tcPr>
            <w:tcW w:w="2718" w:type="dxa"/>
          </w:tcPr>
          <w:p w14:paraId="23723938" w14:textId="3F67DCD4" w:rsidR="005B5A6F" w:rsidRPr="009875CA" w:rsidRDefault="005B5A6F" w:rsidP="005B5A6F">
            <w:pPr>
              <w:pStyle w:val="TMCentre"/>
              <w:jc w:val="both"/>
              <w:rPr>
                <w:rFonts w:ascii="Verdana" w:hAnsi="Verdana"/>
                <w:sz w:val="22"/>
              </w:rPr>
            </w:pPr>
          </w:p>
        </w:tc>
      </w:tr>
      <w:tr w:rsidR="005F332B" w:rsidRPr="009875CA" w14:paraId="2CAEBC40" w14:textId="77777777" w:rsidTr="005F332B">
        <w:tc>
          <w:tcPr>
            <w:tcW w:w="3192" w:type="dxa"/>
          </w:tcPr>
          <w:p w14:paraId="4536CC9D" w14:textId="3C263DE7" w:rsidR="005F332B" w:rsidRPr="009875CA" w:rsidRDefault="005F332B" w:rsidP="005B5A6F">
            <w:pPr>
              <w:pStyle w:val="TMCentre"/>
              <w:jc w:val="both"/>
              <w:rPr>
                <w:rFonts w:ascii="Verdana" w:hAnsi="Verdana"/>
                <w:sz w:val="22"/>
              </w:rPr>
            </w:pPr>
          </w:p>
        </w:tc>
        <w:tc>
          <w:tcPr>
            <w:tcW w:w="3666" w:type="dxa"/>
          </w:tcPr>
          <w:p w14:paraId="62547A7A" w14:textId="0F2C9394" w:rsidR="005F332B" w:rsidRPr="009875CA" w:rsidRDefault="005F332B" w:rsidP="005B5A6F">
            <w:pPr>
              <w:pStyle w:val="TMCentre"/>
              <w:jc w:val="both"/>
              <w:rPr>
                <w:rFonts w:ascii="Verdana" w:hAnsi="Verdana"/>
                <w:sz w:val="22"/>
              </w:rPr>
            </w:pPr>
          </w:p>
        </w:tc>
        <w:tc>
          <w:tcPr>
            <w:tcW w:w="2718" w:type="dxa"/>
          </w:tcPr>
          <w:p w14:paraId="5DEB732F" w14:textId="3C2FC1DA" w:rsidR="005F332B" w:rsidRPr="009875CA" w:rsidRDefault="005F332B" w:rsidP="005B5A6F">
            <w:pPr>
              <w:pStyle w:val="TMCentre"/>
              <w:jc w:val="both"/>
              <w:rPr>
                <w:rFonts w:ascii="Verdana" w:hAnsi="Verdana"/>
                <w:sz w:val="22"/>
              </w:rPr>
            </w:pPr>
          </w:p>
        </w:tc>
      </w:tr>
      <w:tr w:rsidR="005F332B" w:rsidRPr="009875CA" w14:paraId="426AE263" w14:textId="77777777" w:rsidTr="005F332B">
        <w:tc>
          <w:tcPr>
            <w:tcW w:w="3192" w:type="dxa"/>
          </w:tcPr>
          <w:p w14:paraId="6B71EE3D" w14:textId="1753D8D5" w:rsidR="005F332B" w:rsidRPr="009875CA" w:rsidRDefault="005F332B" w:rsidP="005B5A6F">
            <w:pPr>
              <w:pStyle w:val="TMCentre"/>
              <w:jc w:val="both"/>
              <w:rPr>
                <w:rFonts w:ascii="Verdana" w:hAnsi="Verdana"/>
                <w:sz w:val="22"/>
              </w:rPr>
            </w:pPr>
          </w:p>
        </w:tc>
        <w:tc>
          <w:tcPr>
            <w:tcW w:w="3666" w:type="dxa"/>
          </w:tcPr>
          <w:p w14:paraId="0CCD93C6" w14:textId="7D85F6A3" w:rsidR="005F332B" w:rsidRPr="009875CA" w:rsidRDefault="005F332B" w:rsidP="005B5A6F">
            <w:pPr>
              <w:pStyle w:val="TMCentre"/>
              <w:jc w:val="both"/>
              <w:rPr>
                <w:rFonts w:ascii="Verdana" w:hAnsi="Verdana"/>
                <w:sz w:val="22"/>
              </w:rPr>
            </w:pPr>
          </w:p>
        </w:tc>
        <w:tc>
          <w:tcPr>
            <w:tcW w:w="2718" w:type="dxa"/>
          </w:tcPr>
          <w:p w14:paraId="45AABEEA" w14:textId="2221960B" w:rsidR="005F332B" w:rsidRPr="009875CA" w:rsidRDefault="005F332B" w:rsidP="005B5A6F">
            <w:pPr>
              <w:pStyle w:val="TMCentre"/>
              <w:jc w:val="both"/>
              <w:rPr>
                <w:rFonts w:ascii="Verdana" w:hAnsi="Verdana"/>
                <w:sz w:val="22"/>
              </w:rPr>
            </w:pPr>
          </w:p>
        </w:tc>
      </w:tr>
      <w:tr w:rsidR="005F332B" w:rsidRPr="009875CA" w14:paraId="40E7E0A4" w14:textId="77777777" w:rsidTr="005F332B">
        <w:tc>
          <w:tcPr>
            <w:tcW w:w="3192" w:type="dxa"/>
          </w:tcPr>
          <w:p w14:paraId="197BBF77" w14:textId="3D48E0FC" w:rsidR="005F332B" w:rsidRPr="009875CA" w:rsidRDefault="005F332B" w:rsidP="005B5A6F">
            <w:pPr>
              <w:pStyle w:val="TMCentre"/>
              <w:jc w:val="both"/>
              <w:rPr>
                <w:rFonts w:ascii="Verdana" w:hAnsi="Verdana"/>
                <w:sz w:val="22"/>
              </w:rPr>
            </w:pPr>
          </w:p>
        </w:tc>
        <w:tc>
          <w:tcPr>
            <w:tcW w:w="3666" w:type="dxa"/>
          </w:tcPr>
          <w:p w14:paraId="3B6D075B" w14:textId="7ADE4D50" w:rsidR="005F332B" w:rsidRPr="009875CA" w:rsidRDefault="005F332B" w:rsidP="005B5A6F">
            <w:pPr>
              <w:pStyle w:val="TMCentre"/>
              <w:jc w:val="both"/>
              <w:rPr>
                <w:rFonts w:ascii="Verdana" w:hAnsi="Verdana"/>
                <w:sz w:val="22"/>
              </w:rPr>
            </w:pPr>
          </w:p>
        </w:tc>
        <w:tc>
          <w:tcPr>
            <w:tcW w:w="2718" w:type="dxa"/>
          </w:tcPr>
          <w:p w14:paraId="60C000B4" w14:textId="06B22266" w:rsidR="005F332B" w:rsidRPr="009875CA" w:rsidRDefault="005F332B" w:rsidP="005B5A6F">
            <w:pPr>
              <w:pStyle w:val="TMCentre"/>
              <w:jc w:val="both"/>
              <w:rPr>
                <w:rFonts w:ascii="Verdana" w:hAnsi="Verdana"/>
                <w:sz w:val="22"/>
              </w:rPr>
            </w:pPr>
          </w:p>
        </w:tc>
      </w:tr>
    </w:tbl>
    <w:p w14:paraId="1AA1D8F5" w14:textId="77777777" w:rsidR="005B5A6F" w:rsidRPr="009875CA" w:rsidRDefault="005B5A6F" w:rsidP="005B5A6F">
      <w:pPr>
        <w:pStyle w:val="TMCentre"/>
        <w:jc w:val="both"/>
        <w:rPr>
          <w:rFonts w:ascii="Verdana" w:hAnsi="Verdana"/>
          <w:sz w:val="22"/>
        </w:rPr>
      </w:pPr>
    </w:p>
    <w:p w14:paraId="4E0CFFA0" w14:textId="2B169FFA" w:rsidR="000F2F40" w:rsidRPr="009875CA" w:rsidRDefault="000F2F40" w:rsidP="005B5A6F">
      <w:pPr>
        <w:pStyle w:val="TMCentre"/>
        <w:jc w:val="both"/>
        <w:rPr>
          <w:rFonts w:ascii="Verdana" w:hAnsi="Verdana"/>
          <w:sz w:val="22"/>
        </w:rPr>
      </w:pPr>
      <w:r w:rsidRPr="009875CA">
        <w:rPr>
          <w:rFonts w:ascii="Verdana" w:hAnsi="Verdana"/>
          <w:sz w:val="22"/>
        </w:rPr>
        <w:t>Witnesses were advised that the</w:t>
      </w:r>
      <w:r w:rsidR="00B44B2A">
        <w:rPr>
          <w:rFonts w:ascii="Verdana" w:hAnsi="Verdana"/>
          <w:sz w:val="22"/>
        </w:rPr>
        <w:t>y</w:t>
      </w:r>
      <w:r w:rsidRPr="009875CA">
        <w:rPr>
          <w:rFonts w:ascii="Verdana" w:hAnsi="Verdana"/>
          <w:sz w:val="22"/>
        </w:rPr>
        <w:t xml:space="preserve"> should not interfere with the investigation or attempt to influence other witnesses. Witnesses were also advised that they were subject to governing policies prohibiting retaliation or reprisal. Witness statements were not </w:t>
      </w:r>
      <w:r w:rsidR="009875CA">
        <w:rPr>
          <w:rFonts w:ascii="Verdana" w:hAnsi="Verdana"/>
          <w:sz w:val="22"/>
        </w:rPr>
        <w:t xml:space="preserve">audio </w:t>
      </w:r>
      <w:r w:rsidRPr="009875CA">
        <w:rPr>
          <w:rFonts w:ascii="Verdana" w:hAnsi="Verdana"/>
          <w:sz w:val="22"/>
        </w:rPr>
        <w:t>recorded. The investigation proceeded under the expectation that witnesses would answer truthfully. Where necessary, credibility determinations were made.</w:t>
      </w:r>
      <w:r w:rsidRPr="009875CA">
        <w:rPr>
          <w:rStyle w:val="FootnoteReference"/>
          <w:rFonts w:ascii="Verdana" w:hAnsi="Verdana"/>
          <w:sz w:val="22"/>
        </w:rPr>
        <w:footnoteReference w:id="1"/>
      </w:r>
    </w:p>
    <w:p w14:paraId="63B7880C" w14:textId="77777777" w:rsidR="00492DEF" w:rsidRPr="009875CA" w:rsidRDefault="00492DEF" w:rsidP="00492DEF">
      <w:pPr>
        <w:pStyle w:val="TMCentre"/>
        <w:numPr>
          <w:ilvl w:val="1"/>
          <w:numId w:val="12"/>
        </w:numPr>
        <w:jc w:val="both"/>
        <w:rPr>
          <w:rFonts w:ascii="Verdana" w:hAnsi="Verdana"/>
          <w:b/>
          <w:sz w:val="22"/>
          <w:u w:val="single"/>
        </w:rPr>
      </w:pPr>
      <w:r w:rsidRPr="009875CA">
        <w:rPr>
          <w:rFonts w:ascii="Verdana" w:hAnsi="Verdana"/>
          <w:b/>
          <w:sz w:val="22"/>
          <w:u w:val="single"/>
        </w:rPr>
        <w:t>Documents</w:t>
      </w:r>
    </w:p>
    <w:tbl>
      <w:tblPr>
        <w:tblStyle w:val="TableGrid"/>
        <w:tblW w:w="0" w:type="auto"/>
        <w:tblLook w:val="04A0" w:firstRow="1" w:lastRow="0" w:firstColumn="1" w:lastColumn="0" w:noHBand="0" w:noVBand="1"/>
      </w:tblPr>
      <w:tblGrid>
        <w:gridCol w:w="2448"/>
        <w:gridCol w:w="7128"/>
      </w:tblGrid>
      <w:tr w:rsidR="002B0D71" w:rsidRPr="009875CA" w14:paraId="2F3FF4A8" w14:textId="77777777" w:rsidTr="002B0D71">
        <w:tc>
          <w:tcPr>
            <w:tcW w:w="2448" w:type="dxa"/>
          </w:tcPr>
          <w:p w14:paraId="12EB15EB" w14:textId="77777777" w:rsidR="002B0D71" w:rsidRPr="009875CA" w:rsidRDefault="002B0D71" w:rsidP="002B0D71">
            <w:pPr>
              <w:pStyle w:val="TMCentre"/>
              <w:jc w:val="both"/>
              <w:rPr>
                <w:rFonts w:ascii="Verdana" w:hAnsi="Verdana"/>
                <w:b/>
                <w:sz w:val="22"/>
              </w:rPr>
            </w:pPr>
            <w:r w:rsidRPr="009875CA">
              <w:rPr>
                <w:rFonts w:ascii="Verdana" w:hAnsi="Verdana"/>
                <w:b/>
                <w:sz w:val="22"/>
              </w:rPr>
              <w:t>Attachment</w:t>
            </w:r>
          </w:p>
        </w:tc>
        <w:tc>
          <w:tcPr>
            <w:tcW w:w="7128" w:type="dxa"/>
          </w:tcPr>
          <w:p w14:paraId="5FB49EE1" w14:textId="77777777" w:rsidR="002B0D71" w:rsidRPr="009875CA" w:rsidRDefault="002B0D71" w:rsidP="002B0D71">
            <w:pPr>
              <w:pStyle w:val="TMCentre"/>
              <w:jc w:val="both"/>
              <w:rPr>
                <w:rFonts w:ascii="Verdana" w:hAnsi="Verdana"/>
                <w:b/>
                <w:sz w:val="22"/>
              </w:rPr>
            </w:pPr>
            <w:r w:rsidRPr="009875CA">
              <w:rPr>
                <w:rFonts w:ascii="Verdana" w:hAnsi="Verdana"/>
                <w:b/>
                <w:sz w:val="22"/>
              </w:rPr>
              <w:t>Document</w:t>
            </w:r>
          </w:p>
        </w:tc>
      </w:tr>
      <w:tr w:rsidR="002B0D71" w:rsidRPr="009875CA" w14:paraId="3A347995" w14:textId="77777777" w:rsidTr="002B0D71">
        <w:tc>
          <w:tcPr>
            <w:tcW w:w="2448" w:type="dxa"/>
          </w:tcPr>
          <w:p w14:paraId="43999F7B" w14:textId="77777777" w:rsidR="002B0D71" w:rsidRPr="009875CA" w:rsidRDefault="002B0D71" w:rsidP="002B0D71">
            <w:pPr>
              <w:pStyle w:val="TMCentre"/>
              <w:jc w:val="both"/>
              <w:rPr>
                <w:rFonts w:ascii="Verdana" w:hAnsi="Verdana"/>
                <w:b/>
                <w:sz w:val="22"/>
              </w:rPr>
            </w:pPr>
            <w:r w:rsidRPr="009875CA">
              <w:rPr>
                <w:rFonts w:ascii="Verdana" w:hAnsi="Verdana"/>
                <w:b/>
                <w:sz w:val="22"/>
              </w:rPr>
              <w:t>1.</w:t>
            </w:r>
          </w:p>
        </w:tc>
        <w:tc>
          <w:tcPr>
            <w:tcW w:w="7128" w:type="dxa"/>
          </w:tcPr>
          <w:p w14:paraId="77881257" w14:textId="1E68173E" w:rsidR="002B0D71" w:rsidRPr="009875CA" w:rsidRDefault="002B0D71" w:rsidP="009875CA">
            <w:pPr>
              <w:pStyle w:val="TMCentre"/>
              <w:jc w:val="both"/>
              <w:rPr>
                <w:rFonts w:ascii="Verdana" w:hAnsi="Verdana"/>
                <w:b/>
                <w:sz w:val="22"/>
              </w:rPr>
            </w:pPr>
          </w:p>
        </w:tc>
      </w:tr>
      <w:tr w:rsidR="00DE3404" w:rsidRPr="009875CA" w14:paraId="3306F7E0" w14:textId="77777777" w:rsidTr="002B0D71">
        <w:tc>
          <w:tcPr>
            <w:tcW w:w="2448" w:type="dxa"/>
          </w:tcPr>
          <w:p w14:paraId="04BF62A7" w14:textId="7A2C660F" w:rsidR="00DE3404" w:rsidRPr="009875CA" w:rsidRDefault="00DE3404" w:rsidP="002B0D71">
            <w:pPr>
              <w:pStyle w:val="TMCentre"/>
              <w:jc w:val="both"/>
              <w:rPr>
                <w:rFonts w:ascii="Verdana" w:hAnsi="Verdana"/>
                <w:b/>
                <w:sz w:val="22"/>
              </w:rPr>
            </w:pPr>
            <w:r w:rsidRPr="009875CA">
              <w:rPr>
                <w:rFonts w:ascii="Verdana" w:hAnsi="Verdana"/>
                <w:b/>
                <w:sz w:val="22"/>
              </w:rPr>
              <w:t>2.</w:t>
            </w:r>
          </w:p>
        </w:tc>
        <w:tc>
          <w:tcPr>
            <w:tcW w:w="7128" w:type="dxa"/>
          </w:tcPr>
          <w:p w14:paraId="3D3846F5" w14:textId="77777777" w:rsidR="00DE3404" w:rsidRPr="009875CA" w:rsidRDefault="00DE3404" w:rsidP="002B0D71">
            <w:pPr>
              <w:pStyle w:val="TMCentre"/>
              <w:jc w:val="both"/>
              <w:rPr>
                <w:rFonts w:ascii="Verdana" w:hAnsi="Verdana"/>
                <w:b/>
                <w:sz w:val="22"/>
              </w:rPr>
            </w:pPr>
          </w:p>
        </w:tc>
      </w:tr>
      <w:tr w:rsidR="00DE3404" w:rsidRPr="009875CA" w14:paraId="7FA634AC" w14:textId="77777777" w:rsidTr="002B0D71">
        <w:tc>
          <w:tcPr>
            <w:tcW w:w="2448" w:type="dxa"/>
          </w:tcPr>
          <w:p w14:paraId="45B7D2F6" w14:textId="02A0E0EB" w:rsidR="00DE3404" w:rsidRPr="009875CA" w:rsidRDefault="00DE3404" w:rsidP="002B0D71">
            <w:pPr>
              <w:pStyle w:val="TMCentre"/>
              <w:jc w:val="both"/>
              <w:rPr>
                <w:rFonts w:ascii="Verdana" w:hAnsi="Verdana"/>
                <w:b/>
                <w:sz w:val="22"/>
              </w:rPr>
            </w:pPr>
            <w:r w:rsidRPr="009875CA">
              <w:rPr>
                <w:rFonts w:ascii="Verdana" w:hAnsi="Verdana"/>
                <w:b/>
                <w:sz w:val="22"/>
              </w:rPr>
              <w:t>3.</w:t>
            </w:r>
          </w:p>
        </w:tc>
        <w:tc>
          <w:tcPr>
            <w:tcW w:w="7128" w:type="dxa"/>
          </w:tcPr>
          <w:p w14:paraId="382507BA" w14:textId="77777777" w:rsidR="00DE3404" w:rsidRPr="009875CA" w:rsidRDefault="00DE3404" w:rsidP="002B0D71">
            <w:pPr>
              <w:pStyle w:val="TMCentre"/>
              <w:jc w:val="both"/>
              <w:rPr>
                <w:rFonts w:ascii="Verdana" w:hAnsi="Verdana"/>
                <w:b/>
                <w:sz w:val="22"/>
              </w:rPr>
            </w:pPr>
          </w:p>
        </w:tc>
      </w:tr>
      <w:tr w:rsidR="00DE3404" w:rsidRPr="009875CA" w14:paraId="690183DB" w14:textId="77777777" w:rsidTr="002B0D71">
        <w:tc>
          <w:tcPr>
            <w:tcW w:w="2448" w:type="dxa"/>
          </w:tcPr>
          <w:p w14:paraId="53CFCF12" w14:textId="70E1581B" w:rsidR="00DE3404" w:rsidRPr="009875CA" w:rsidRDefault="00DE3404" w:rsidP="002B0D71">
            <w:pPr>
              <w:pStyle w:val="TMCentre"/>
              <w:jc w:val="both"/>
              <w:rPr>
                <w:rFonts w:ascii="Verdana" w:hAnsi="Verdana"/>
                <w:b/>
                <w:sz w:val="22"/>
              </w:rPr>
            </w:pPr>
            <w:r w:rsidRPr="009875CA">
              <w:rPr>
                <w:rFonts w:ascii="Verdana" w:hAnsi="Verdana"/>
                <w:b/>
                <w:sz w:val="22"/>
              </w:rPr>
              <w:t>4.</w:t>
            </w:r>
          </w:p>
        </w:tc>
        <w:tc>
          <w:tcPr>
            <w:tcW w:w="7128" w:type="dxa"/>
          </w:tcPr>
          <w:p w14:paraId="6647BBEE" w14:textId="77777777" w:rsidR="00DE3404" w:rsidRPr="009875CA" w:rsidRDefault="00DE3404" w:rsidP="002B0D71">
            <w:pPr>
              <w:pStyle w:val="TMCentre"/>
              <w:jc w:val="both"/>
              <w:rPr>
                <w:rFonts w:ascii="Verdana" w:hAnsi="Verdana"/>
                <w:b/>
                <w:sz w:val="22"/>
              </w:rPr>
            </w:pPr>
          </w:p>
        </w:tc>
      </w:tr>
    </w:tbl>
    <w:p w14:paraId="0A292B37" w14:textId="77777777" w:rsidR="002B0D71" w:rsidRPr="009875CA" w:rsidRDefault="002B0D71" w:rsidP="002B0D71">
      <w:pPr>
        <w:pStyle w:val="TMCentre"/>
        <w:jc w:val="both"/>
        <w:rPr>
          <w:rFonts w:ascii="Verdana" w:hAnsi="Verdana"/>
          <w:b/>
          <w:sz w:val="22"/>
          <w:u w:val="single"/>
        </w:rPr>
      </w:pPr>
    </w:p>
    <w:p w14:paraId="686B878A" w14:textId="3412CE08" w:rsidR="00492DEF" w:rsidRPr="009875CA" w:rsidRDefault="00492DEF" w:rsidP="00492DEF">
      <w:pPr>
        <w:pStyle w:val="TMCentre"/>
        <w:numPr>
          <w:ilvl w:val="1"/>
          <w:numId w:val="12"/>
        </w:numPr>
        <w:jc w:val="both"/>
        <w:rPr>
          <w:rFonts w:ascii="Verdana" w:hAnsi="Verdana"/>
          <w:b/>
          <w:sz w:val="22"/>
          <w:u w:val="single"/>
        </w:rPr>
      </w:pPr>
      <w:r w:rsidRPr="009875CA">
        <w:rPr>
          <w:rFonts w:ascii="Verdana" w:hAnsi="Verdana"/>
          <w:b/>
          <w:sz w:val="22"/>
          <w:u w:val="single"/>
        </w:rPr>
        <w:lastRenderedPageBreak/>
        <w:t>Policies</w:t>
      </w:r>
      <w:r w:rsidR="00A812C8">
        <w:rPr>
          <w:rFonts w:ascii="Verdana" w:hAnsi="Verdana"/>
          <w:b/>
          <w:sz w:val="22"/>
          <w:u w:val="single"/>
        </w:rPr>
        <w:t>, Standards</w:t>
      </w:r>
      <w:r w:rsidRPr="009875CA">
        <w:rPr>
          <w:rFonts w:ascii="Verdana" w:hAnsi="Verdana"/>
          <w:b/>
          <w:sz w:val="22"/>
          <w:u w:val="single"/>
        </w:rPr>
        <w:t xml:space="preserve"> and Laws</w:t>
      </w:r>
    </w:p>
    <w:p w14:paraId="003B9992" w14:textId="03C244AC" w:rsidR="002B0D71" w:rsidRPr="009875CA" w:rsidRDefault="002B0D71" w:rsidP="002B0D71">
      <w:pPr>
        <w:pStyle w:val="TMCentre"/>
        <w:jc w:val="both"/>
        <w:rPr>
          <w:rFonts w:ascii="Verdana" w:hAnsi="Verdana"/>
          <w:sz w:val="22"/>
        </w:rPr>
      </w:pPr>
      <w:r w:rsidRPr="009875CA">
        <w:rPr>
          <w:rFonts w:ascii="Verdana" w:hAnsi="Verdana"/>
          <w:sz w:val="22"/>
        </w:rPr>
        <w:t>In this investigation</w:t>
      </w:r>
      <w:r w:rsidR="00A812C8">
        <w:rPr>
          <w:rFonts w:ascii="Verdana" w:hAnsi="Verdana"/>
          <w:sz w:val="22"/>
        </w:rPr>
        <w:t>,</w:t>
      </w:r>
      <w:r w:rsidRPr="009875CA">
        <w:rPr>
          <w:rFonts w:ascii="Verdana" w:hAnsi="Verdana"/>
          <w:sz w:val="22"/>
        </w:rPr>
        <w:t xml:space="preserve"> we were </w:t>
      </w:r>
      <w:r w:rsidR="00A812C8">
        <w:rPr>
          <w:rFonts w:ascii="Verdana" w:hAnsi="Verdana"/>
          <w:sz w:val="22"/>
        </w:rPr>
        <w:t xml:space="preserve">asked to </w:t>
      </w:r>
      <w:r w:rsidRPr="009875CA">
        <w:rPr>
          <w:rFonts w:ascii="Verdana" w:hAnsi="Verdana"/>
          <w:sz w:val="22"/>
        </w:rPr>
        <w:t>mak</w:t>
      </w:r>
      <w:r w:rsidR="00A812C8">
        <w:rPr>
          <w:rFonts w:ascii="Verdana" w:hAnsi="Verdana"/>
          <w:sz w:val="22"/>
        </w:rPr>
        <w:t>e</w:t>
      </w:r>
      <w:r w:rsidRPr="009875CA">
        <w:rPr>
          <w:rFonts w:ascii="Verdana" w:hAnsi="Verdana"/>
          <w:sz w:val="22"/>
        </w:rPr>
        <w:t xml:space="preserve"> factual findings only. Therefore, we will not assess whether pertinent policies or laws have been violated.</w:t>
      </w:r>
    </w:p>
    <w:p w14:paraId="097F20C0" w14:textId="77777777" w:rsidR="00492DEF" w:rsidRPr="009875CA" w:rsidRDefault="00492DEF" w:rsidP="00492DEF">
      <w:pPr>
        <w:pStyle w:val="TMCentre"/>
        <w:numPr>
          <w:ilvl w:val="1"/>
          <w:numId w:val="12"/>
        </w:numPr>
        <w:jc w:val="both"/>
        <w:rPr>
          <w:rFonts w:ascii="Verdana" w:hAnsi="Verdana"/>
          <w:b/>
          <w:sz w:val="22"/>
          <w:u w:val="single"/>
        </w:rPr>
      </w:pPr>
      <w:r w:rsidRPr="009875CA">
        <w:rPr>
          <w:rFonts w:ascii="Verdana" w:hAnsi="Verdana"/>
          <w:b/>
          <w:sz w:val="22"/>
          <w:u w:val="single"/>
        </w:rPr>
        <w:t>Evidentiary Standard</w:t>
      </w:r>
    </w:p>
    <w:p w14:paraId="6D182DC1" w14:textId="77777777" w:rsidR="002B0D71" w:rsidRPr="009875CA" w:rsidRDefault="002B0D71" w:rsidP="002B0D71">
      <w:pPr>
        <w:pStyle w:val="TMCentre"/>
        <w:jc w:val="both"/>
        <w:rPr>
          <w:rFonts w:ascii="Verdana" w:hAnsi="Verdana"/>
          <w:sz w:val="22"/>
        </w:rPr>
      </w:pPr>
      <w:proofErr w:type="gramStart"/>
      <w:r w:rsidRPr="009875CA">
        <w:rPr>
          <w:rFonts w:ascii="Verdana" w:hAnsi="Verdana"/>
          <w:sz w:val="22"/>
        </w:rPr>
        <w:t>To make a decision on the “balance of probabilities” means that the evidence on one side outweighs, or is more than, the evidence on the other side.</w:t>
      </w:r>
      <w:proofErr w:type="gramEnd"/>
    </w:p>
    <w:p w14:paraId="53A042AF" w14:textId="77777777" w:rsidR="00492DEF" w:rsidRPr="009875CA" w:rsidRDefault="00492DEF" w:rsidP="00492DEF">
      <w:pPr>
        <w:pStyle w:val="TMCentre"/>
        <w:numPr>
          <w:ilvl w:val="1"/>
          <w:numId w:val="12"/>
        </w:numPr>
        <w:jc w:val="both"/>
        <w:rPr>
          <w:rFonts w:ascii="Verdana" w:hAnsi="Verdana"/>
          <w:b/>
          <w:sz w:val="22"/>
          <w:u w:val="single"/>
        </w:rPr>
      </w:pPr>
      <w:r w:rsidRPr="009875CA">
        <w:rPr>
          <w:rFonts w:ascii="Verdana" w:hAnsi="Verdana"/>
          <w:b/>
          <w:sz w:val="22"/>
          <w:u w:val="single"/>
        </w:rPr>
        <w:t>Timeline</w:t>
      </w:r>
    </w:p>
    <w:p w14:paraId="462B0EC3" w14:textId="2A94DED3" w:rsidR="002B0D71" w:rsidRPr="009875CA" w:rsidRDefault="002B0D71" w:rsidP="002B0D71">
      <w:pPr>
        <w:pStyle w:val="TMCentre"/>
        <w:jc w:val="both"/>
        <w:rPr>
          <w:rFonts w:ascii="Verdana" w:hAnsi="Verdana"/>
          <w:sz w:val="22"/>
        </w:rPr>
      </w:pPr>
      <w:proofErr w:type="gramStart"/>
      <w:r w:rsidRPr="009875CA">
        <w:rPr>
          <w:rFonts w:ascii="Verdana" w:hAnsi="Verdana"/>
          <w:sz w:val="22"/>
        </w:rPr>
        <w:t xml:space="preserve">The following chronicles the approximate dates and times of incidents relevant to the investigation, as reported by </w:t>
      </w:r>
      <w:r w:rsidR="00DE3404" w:rsidRPr="009875CA">
        <w:rPr>
          <w:rFonts w:ascii="Verdana" w:hAnsi="Verdana"/>
          <w:sz w:val="22"/>
        </w:rPr>
        <w:t>the Complainant.</w:t>
      </w:r>
      <w:proofErr w:type="gramEnd"/>
    </w:p>
    <w:tbl>
      <w:tblPr>
        <w:tblStyle w:val="TableGrid"/>
        <w:tblW w:w="0" w:type="auto"/>
        <w:tblLook w:val="04A0" w:firstRow="1" w:lastRow="0" w:firstColumn="1" w:lastColumn="0" w:noHBand="0" w:noVBand="1"/>
      </w:tblPr>
      <w:tblGrid>
        <w:gridCol w:w="3192"/>
        <w:gridCol w:w="1236"/>
        <w:gridCol w:w="5148"/>
      </w:tblGrid>
      <w:tr w:rsidR="002B0D71" w:rsidRPr="009875CA" w14:paraId="0B92C923" w14:textId="77777777" w:rsidTr="002B0D71">
        <w:trPr>
          <w:trHeight w:val="377"/>
        </w:trPr>
        <w:tc>
          <w:tcPr>
            <w:tcW w:w="9576" w:type="dxa"/>
            <w:gridSpan w:val="3"/>
          </w:tcPr>
          <w:p w14:paraId="7CE22AD9" w14:textId="77777777" w:rsidR="002B0D71" w:rsidRPr="009875CA" w:rsidRDefault="002B0D71" w:rsidP="002B0D71">
            <w:pPr>
              <w:pStyle w:val="TMCentre"/>
              <w:rPr>
                <w:rFonts w:ascii="Verdana" w:hAnsi="Verdana"/>
                <w:b/>
                <w:sz w:val="22"/>
              </w:rPr>
            </w:pPr>
            <w:r w:rsidRPr="009875CA">
              <w:rPr>
                <w:rFonts w:ascii="Verdana" w:hAnsi="Verdana"/>
                <w:b/>
                <w:sz w:val="22"/>
              </w:rPr>
              <w:t>Timeline</w:t>
            </w:r>
          </w:p>
        </w:tc>
      </w:tr>
      <w:tr w:rsidR="002B0D71" w:rsidRPr="009875CA" w14:paraId="0493CC35" w14:textId="77777777" w:rsidTr="00FB4AD3">
        <w:tc>
          <w:tcPr>
            <w:tcW w:w="3192" w:type="dxa"/>
          </w:tcPr>
          <w:p w14:paraId="1BC14A95" w14:textId="4F84AEE4" w:rsidR="002B0D71" w:rsidRPr="009875CA" w:rsidRDefault="00E91073" w:rsidP="002B0D71">
            <w:pPr>
              <w:pStyle w:val="TMCentre"/>
              <w:jc w:val="both"/>
              <w:rPr>
                <w:rFonts w:ascii="Verdana" w:hAnsi="Verdana"/>
                <w:sz w:val="22"/>
              </w:rPr>
            </w:pPr>
            <w:r w:rsidRPr="009875CA">
              <w:rPr>
                <w:rFonts w:ascii="Verdana" w:hAnsi="Verdana"/>
                <w:sz w:val="22"/>
              </w:rPr>
              <w:t>Date</w:t>
            </w:r>
          </w:p>
        </w:tc>
        <w:tc>
          <w:tcPr>
            <w:tcW w:w="1236" w:type="dxa"/>
          </w:tcPr>
          <w:p w14:paraId="6156FD16" w14:textId="3E7392C9" w:rsidR="002B0D71" w:rsidRPr="009875CA" w:rsidRDefault="00E91073" w:rsidP="002B0D71">
            <w:pPr>
              <w:pStyle w:val="TMCentre"/>
              <w:jc w:val="both"/>
              <w:rPr>
                <w:rFonts w:ascii="Verdana" w:hAnsi="Verdana"/>
                <w:sz w:val="22"/>
              </w:rPr>
            </w:pPr>
            <w:r w:rsidRPr="009875CA">
              <w:rPr>
                <w:rFonts w:ascii="Verdana" w:hAnsi="Verdana"/>
                <w:sz w:val="22"/>
              </w:rPr>
              <w:t>Time</w:t>
            </w:r>
          </w:p>
        </w:tc>
        <w:tc>
          <w:tcPr>
            <w:tcW w:w="5148" w:type="dxa"/>
          </w:tcPr>
          <w:p w14:paraId="2DB7F08B" w14:textId="303650EC" w:rsidR="00FB4AD3" w:rsidRPr="009875CA" w:rsidRDefault="00E91073" w:rsidP="002B0D71">
            <w:pPr>
              <w:pStyle w:val="TMCentre"/>
              <w:jc w:val="both"/>
              <w:rPr>
                <w:rFonts w:ascii="Verdana" w:hAnsi="Verdana"/>
                <w:sz w:val="22"/>
              </w:rPr>
            </w:pPr>
            <w:r w:rsidRPr="009875CA">
              <w:rPr>
                <w:rFonts w:ascii="Verdana" w:hAnsi="Verdana"/>
                <w:sz w:val="22"/>
              </w:rPr>
              <w:t>Description of Event</w:t>
            </w:r>
          </w:p>
        </w:tc>
      </w:tr>
      <w:tr w:rsidR="00E91073" w:rsidRPr="009875CA" w14:paraId="4BD05A86" w14:textId="77777777" w:rsidTr="00FB4AD3">
        <w:tc>
          <w:tcPr>
            <w:tcW w:w="3192" w:type="dxa"/>
          </w:tcPr>
          <w:p w14:paraId="4594B813" w14:textId="77777777" w:rsidR="00E91073" w:rsidRPr="009875CA" w:rsidRDefault="00E91073" w:rsidP="002B0D71">
            <w:pPr>
              <w:pStyle w:val="TMCentre"/>
              <w:jc w:val="both"/>
              <w:rPr>
                <w:rFonts w:ascii="Verdana" w:hAnsi="Verdana"/>
                <w:sz w:val="22"/>
              </w:rPr>
            </w:pPr>
          </w:p>
        </w:tc>
        <w:tc>
          <w:tcPr>
            <w:tcW w:w="1236" w:type="dxa"/>
          </w:tcPr>
          <w:p w14:paraId="756696CD" w14:textId="77777777" w:rsidR="00E91073" w:rsidRPr="009875CA" w:rsidRDefault="00E91073" w:rsidP="002B0D71">
            <w:pPr>
              <w:pStyle w:val="TMCentre"/>
              <w:jc w:val="both"/>
              <w:rPr>
                <w:rFonts w:ascii="Verdana" w:hAnsi="Verdana"/>
                <w:sz w:val="22"/>
              </w:rPr>
            </w:pPr>
          </w:p>
        </w:tc>
        <w:tc>
          <w:tcPr>
            <w:tcW w:w="5148" w:type="dxa"/>
          </w:tcPr>
          <w:p w14:paraId="7BB437DF" w14:textId="77777777" w:rsidR="00E91073" w:rsidRPr="009875CA" w:rsidRDefault="00E91073" w:rsidP="002B0D71">
            <w:pPr>
              <w:pStyle w:val="TMCentre"/>
              <w:jc w:val="both"/>
              <w:rPr>
                <w:rFonts w:ascii="Verdana" w:hAnsi="Verdana"/>
                <w:sz w:val="22"/>
              </w:rPr>
            </w:pPr>
          </w:p>
        </w:tc>
      </w:tr>
      <w:tr w:rsidR="00E91073" w:rsidRPr="009875CA" w14:paraId="099AE912" w14:textId="77777777" w:rsidTr="00FB4AD3">
        <w:tc>
          <w:tcPr>
            <w:tcW w:w="3192" w:type="dxa"/>
          </w:tcPr>
          <w:p w14:paraId="6240F53D" w14:textId="77777777" w:rsidR="00E91073" w:rsidRPr="009875CA" w:rsidRDefault="00E91073" w:rsidP="002B0D71">
            <w:pPr>
              <w:pStyle w:val="TMCentre"/>
              <w:jc w:val="both"/>
              <w:rPr>
                <w:rFonts w:ascii="Verdana" w:hAnsi="Verdana"/>
                <w:sz w:val="22"/>
              </w:rPr>
            </w:pPr>
          </w:p>
        </w:tc>
        <w:tc>
          <w:tcPr>
            <w:tcW w:w="1236" w:type="dxa"/>
          </w:tcPr>
          <w:p w14:paraId="710D0BE2" w14:textId="77777777" w:rsidR="00E91073" w:rsidRPr="009875CA" w:rsidRDefault="00E91073" w:rsidP="002B0D71">
            <w:pPr>
              <w:pStyle w:val="TMCentre"/>
              <w:jc w:val="both"/>
              <w:rPr>
                <w:rFonts w:ascii="Verdana" w:hAnsi="Verdana"/>
                <w:sz w:val="22"/>
              </w:rPr>
            </w:pPr>
          </w:p>
        </w:tc>
        <w:tc>
          <w:tcPr>
            <w:tcW w:w="5148" w:type="dxa"/>
          </w:tcPr>
          <w:p w14:paraId="1C8DDE6E" w14:textId="77777777" w:rsidR="00E91073" w:rsidRPr="009875CA" w:rsidRDefault="00E91073" w:rsidP="002B0D71">
            <w:pPr>
              <w:pStyle w:val="TMCentre"/>
              <w:jc w:val="both"/>
              <w:rPr>
                <w:rFonts w:ascii="Verdana" w:hAnsi="Verdana"/>
                <w:sz w:val="22"/>
              </w:rPr>
            </w:pPr>
          </w:p>
        </w:tc>
      </w:tr>
      <w:tr w:rsidR="00E91073" w:rsidRPr="009875CA" w14:paraId="658C3972" w14:textId="77777777" w:rsidTr="00FB4AD3">
        <w:tc>
          <w:tcPr>
            <w:tcW w:w="3192" w:type="dxa"/>
          </w:tcPr>
          <w:p w14:paraId="723909CF" w14:textId="77777777" w:rsidR="00E91073" w:rsidRPr="009875CA" w:rsidRDefault="00E91073" w:rsidP="002B0D71">
            <w:pPr>
              <w:pStyle w:val="TMCentre"/>
              <w:jc w:val="both"/>
              <w:rPr>
                <w:rFonts w:ascii="Verdana" w:hAnsi="Verdana"/>
                <w:sz w:val="22"/>
              </w:rPr>
            </w:pPr>
          </w:p>
        </w:tc>
        <w:tc>
          <w:tcPr>
            <w:tcW w:w="1236" w:type="dxa"/>
          </w:tcPr>
          <w:p w14:paraId="113A472F" w14:textId="77777777" w:rsidR="00E91073" w:rsidRPr="009875CA" w:rsidRDefault="00E91073" w:rsidP="002B0D71">
            <w:pPr>
              <w:pStyle w:val="TMCentre"/>
              <w:jc w:val="both"/>
              <w:rPr>
                <w:rFonts w:ascii="Verdana" w:hAnsi="Verdana"/>
                <w:sz w:val="22"/>
              </w:rPr>
            </w:pPr>
          </w:p>
        </w:tc>
        <w:tc>
          <w:tcPr>
            <w:tcW w:w="5148" w:type="dxa"/>
          </w:tcPr>
          <w:p w14:paraId="03C988A8" w14:textId="77777777" w:rsidR="00E91073" w:rsidRPr="009875CA" w:rsidRDefault="00E91073" w:rsidP="002B0D71">
            <w:pPr>
              <w:pStyle w:val="TMCentre"/>
              <w:jc w:val="both"/>
              <w:rPr>
                <w:rFonts w:ascii="Verdana" w:hAnsi="Verdana"/>
                <w:sz w:val="22"/>
              </w:rPr>
            </w:pPr>
          </w:p>
        </w:tc>
      </w:tr>
    </w:tbl>
    <w:p w14:paraId="57DC7D12" w14:textId="77777777" w:rsidR="002B0D71" w:rsidRPr="009875CA" w:rsidRDefault="002B0D71" w:rsidP="002B0D71">
      <w:pPr>
        <w:pStyle w:val="TMCentre"/>
        <w:jc w:val="both"/>
        <w:rPr>
          <w:rFonts w:ascii="Verdana" w:hAnsi="Verdana"/>
          <w:sz w:val="22"/>
        </w:rPr>
      </w:pPr>
    </w:p>
    <w:p w14:paraId="40B6ED96" w14:textId="77777777" w:rsidR="00492DEF" w:rsidRPr="009875CA" w:rsidRDefault="00492DEF" w:rsidP="00492DEF">
      <w:pPr>
        <w:pStyle w:val="TMCentre"/>
        <w:numPr>
          <w:ilvl w:val="0"/>
          <w:numId w:val="12"/>
        </w:numPr>
        <w:jc w:val="both"/>
        <w:rPr>
          <w:rFonts w:ascii="Verdana" w:hAnsi="Verdana"/>
          <w:b/>
          <w:sz w:val="22"/>
          <w:u w:val="single"/>
        </w:rPr>
      </w:pPr>
      <w:r w:rsidRPr="009875CA">
        <w:rPr>
          <w:rFonts w:ascii="Verdana" w:hAnsi="Verdana"/>
          <w:b/>
          <w:sz w:val="22"/>
          <w:u w:val="single"/>
        </w:rPr>
        <w:t>Factual Background</w:t>
      </w:r>
    </w:p>
    <w:p w14:paraId="44C5695C" w14:textId="54236943" w:rsidR="00492DEF" w:rsidRPr="009875CA" w:rsidRDefault="00E91073" w:rsidP="00492DEF">
      <w:pPr>
        <w:pStyle w:val="TMCentre"/>
        <w:numPr>
          <w:ilvl w:val="1"/>
          <w:numId w:val="12"/>
        </w:numPr>
        <w:jc w:val="both"/>
        <w:rPr>
          <w:rFonts w:ascii="Verdana" w:hAnsi="Verdana"/>
          <w:b/>
          <w:sz w:val="22"/>
          <w:u w:val="single"/>
        </w:rPr>
      </w:pPr>
      <w:r w:rsidRPr="009875CA">
        <w:rPr>
          <w:rFonts w:ascii="Verdana" w:hAnsi="Verdana"/>
          <w:b/>
          <w:sz w:val="22"/>
          <w:u w:val="single"/>
        </w:rPr>
        <w:t>The Complainant</w:t>
      </w:r>
    </w:p>
    <w:p w14:paraId="6467CE67" w14:textId="62B1A557" w:rsidR="00532DE0" w:rsidRPr="009875CA" w:rsidRDefault="00532DE0" w:rsidP="00532DE0">
      <w:pPr>
        <w:pStyle w:val="TMCentre"/>
        <w:jc w:val="both"/>
        <w:rPr>
          <w:rFonts w:ascii="Verdana" w:hAnsi="Verdana"/>
          <w:sz w:val="22"/>
        </w:rPr>
      </w:pPr>
    </w:p>
    <w:p w14:paraId="7D663967" w14:textId="63BB13B0" w:rsidR="00492DEF" w:rsidRPr="009875CA" w:rsidRDefault="00E91073" w:rsidP="00492DEF">
      <w:pPr>
        <w:pStyle w:val="TMCentre"/>
        <w:numPr>
          <w:ilvl w:val="1"/>
          <w:numId w:val="12"/>
        </w:numPr>
        <w:jc w:val="both"/>
        <w:rPr>
          <w:rFonts w:ascii="Verdana" w:hAnsi="Verdana"/>
          <w:b/>
          <w:sz w:val="22"/>
          <w:u w:val="single"/>
        </w:rPr>
      </w:pPr>
      <w:r w:rsidRPr="009875CA">
        <w:rPr>
          <w:rFonts w:ascii="Verdana" w:hAnsi="Verdana"/>
          <w:b/>
          <w:sz w:val="22"/>
          <w:u w:val="single"/>
        </w:rPr>
        <w:t>The Respondent</w:t>
      </w:r>
    </w:p>
    <w:p w14:paraId="22532D9D" w14:textId="62DD630F" w:rsidR="00C83650" w:rsidRPr="009875CA" w:rsidRDefault="0096642D" w:rsidP="00C83650">
      <w:pPr>
        <w:pStyle w:val="TMCentre"/>
        <w:jc w:val="both"/>
        <w:rPr>
          <w:rFonts w:ascii="Verdana" w:hAnsi="Verdana"/>
          <w:sz w:val="22"/>
        </w:rPr>
      </w:pPr>
      <w:r w:rsidRPr="009875CA">
        <w:rPr>
          <w:rFonts w:ascii="Verdana" w:hAnsi="Verdana"/>
          <w:sz w:val="22"/>
        </w:rPr>
        <w:t xml:space="preserve"> </w:t>
      </w:r>
    </w:p>
    <w:p w14:paraId="6C099E86" w14:textId="77777777" w:rsidR="00492DEF" w:rsidRPr="009875CA" w:rsidRDefault="00492DEF" w:rsidP="00492DEF">
      <w:pPr>
        <w:pStyle w:val="TMCentre"/>
        <w:numPr>
          <w:ilvl w:val="0"/>
          <w:numId w:val="12"/>
        </w:numPr>
        <w:jc w:val="both"/>
        <w:rPr>
          <w:rFonts w:ascii="Verdana" w:hAnsi="Verdana"/>
          <w:b/>
          <w:sz w:val="22"/>
          <w:u w:val="single"/>
        </w:rPr>
      </w:pPr>
      <w:r w:rsidRPr="009875CA">
        <w:rPr>
          <w:rFonts w:ascii="Verdana" w:hAnsi="Verdana"/>
          <w:b/>
          <w:sz w:val="22"/>
          <w:u w:val="single"/>
        </w:rPr>
        <w:t>The Allegations</w:t>
      </w:r>
    </w:p>
    <w:p w14:paraId="48136740" w14:textId="02007D9A" w:rsidR="00492DEF" w:rsidRPr="009875CA" w:rsidRDefault="00E91073" w:rsidP="00492DEF">
      <w:pPr>
        <w:pStyle w:val="TMCentre"/>
        <w:numPr>
          <w:ilvl w:val="1"/>
          <w:numId w:val="12"/>
        </w:numPr>
        <w:jc w:val="both"/>
        <w:rPr>
          <w:rFonts w:ascii="Verdana" w:hAnsi="Verdana"/>
          <w:b/>
          <w:sz w:val="22"/>
          <w:u w:val="single"/>
        </w:rPr>
      </w:pPr>
      <w:r w:rsidRPr="009875CA">
        <w:rPr>
          <w:rFonts w:ascii="Verdana" w:hAnsi="Verdana"/>
          <w:b/>
          <w:sz w:val="22"/>
          <w:u w:val="single"/>
        </w:rPr>
        <w:t xml:space="preserve">The </w:t>
      </w:r>
      <w:r w:rsidR="00492DEF" w:rsidRPr="009875CA">
        <w:rPr>
          <w:rFonts w:ascii="Verdana" w:hAnsi="Verdana"/>
          <w:b/>
          <w:sz w:val="22"/>
          <w:u w:val="single"/>
        </w:rPr>
        <w:t>Complaint</w:t>
      </w:r>
    </w:p>
    <w:p w14:paraId="6D17F782" w14:textId="77777777" w:rsidR="00E91073" w:rsidRPr="009875CA" w:rsidRDefault="00E91073" w:rsidP="00E91073">
      <w:pPr>
        <w:pStyle w:val="TMCentre"/>
        <w:ind w:left="1080"/>
        <w:jc w:val="both"/>
        <w:rPr>
          <w:rFonts w:ascii="Verdana" w:hAnsi="Verdana"/>
          <w:b/>
          <w:sz w:val="22"/>
          <w:u w:val="single"/>
        </w:rPr>
      </w:pPr>
    </w:p>
    <w:p w14:paraId="127EC640" w14:textId="633BAD3F" w:rsidR="00492DEF" w:rsidRPr="009875CA" w:rsidRDefault="00E91073" w:rsidP="00492DEF">
      <w:pPr>
        <w:pStyle w:val="TMCentre"/>
        <w:numPr>
          <w:ilvl w:val="1"/>
          <w:numId w:val="12"/>
        </w:numPr>
        <w:jc w:val="both"/>
        <w:rPr>
          <w:rFonts w:ascii="Verdana" w:hAnsi="Verdana"/>
          <w:b/>
          <w:sz w:val="22"/>
          <w:u w:val="single"/>
        </w:rPr>
      </w:pPr>
      <w:r w:rsidRPr="009875CA">
        <w:rPr>
          <w:rFonts w:ascii="Verdana" w:hAnsi="Verdana"/>
          <w:b/>
          <w:sz w:val="22"/>
          <w:u w:val="single"/>
        </w:rPr>
        <w:t xml:space="preserve">The Respondent’s </w:t>
      </w:r>
      <w:r w:rsidR="00492DEF" w:rsidRPr="009875CA">
        <w:rPr>
          <w:rFonts w:ascii="Verdana" w:hAnsi="Verdana"/>
          <w:b/>
          <w:sz w:val="22"/>
          <w:u w:val="single"/>
        </w:rPr>
        <w:t>Response</w:t>
      </w:r>
    </w:p>
    <w:p w14:paraId="2E775158" w14:textId="4CA92A0D" w:rsidR="00E625EC" w:rsidRPr="009875CA" w:rsidRDefault="007B028C" w:rsidP="008E274E">
      <w:pPr>
        <w:pStyle w:val="TMCentre"/>
        <w:jc w:val="both"/>
        <w:rPr>
          <w:rFonts w:ascii="Verdana" w:hAnsi="Verdana"/>
          <w:sz w:val="22"/>
        </w:rPr>
      </w:pPr>
      <w:r w:rsidRPr="009875CA">
        <w:rPr>
          <w:rFonts w:ascii="Verdana" w:hAnsi="Verdana"/>
          <w:sz w:val="22"/>
        </w:rPr>
        <w:t xml:space="preserve"> </w:t>
      </w:r>
    </w:p>
    <w:p w14:paraId="24883A73" w14:textId="77777777" w:rsidR="00492DEF" w:rsidRPr="009875CA" w:rsidRDefault="00492DEF" w:rsidP="00492DEF">
      <w:pPr>
        <w:pStyle w:val="TMCentre"/>
        <w:numPr>
          <w:ilvl w:val="1"/>
          <w:numId w:val="12"/>
        </w:numPr>
        <w:jc w:val="both"/>
        <w:rPr>
          <w:rFonts w:ascii="Verdana" w:hAnsi="Verdana"/>
          <w:b/>
          <w:sz w:val="22"/>
          <w:u w:val="single"/>
        </w:rPr>
      </w:pPr>
      <w:r w:rsidRPr="009875CA">
        <w:rPr>
          <w:rFonts w:ascii="Verdana" w:hAnsi="Verdana"/>
          <w:b/>
          <w:sz w:val="22"/>
          <w:u w:val="single"/>
        </w:rPr>
        <w:t>Witness Statements</w:t>
      </w:r>
    </w:p>
    <w:p w14:paraId="4B7F233F" w14:textId="77777777" w:rsidR="00E91073" w:rsidRPr="009875CA" w:rsidRDefault="00E91073" w:rsidP="00E91073">
      <w:pPr>
        <w:pStyle w:val="TMCentre"/>
        <w:ind w:left="1080"/>
        <w:jc w:val="both"/>
        <w:rPr>
          <w:rFonts w:ascii="Verdana" w:hAnsi="Verdana"/>
          <w:b/>
          <w:sz w:val="22"/>
          <w:u w:val="single"/>
        </w:rPr>
      </w:pPr>
    </w:p>
    <w:p w14:paraId="67780CD0" w14:textId="77777777" w:rsidR="00E91073" w:rsidRPr="009875CA" w:rsidRDefault="00E91073" w:rsidP="00E91073">
      <w:pPr>
        <w:pStyle w:val="TMCentre"/>
        <w:ind w:left="1080"/>
        <w:jc w:val="both"/>
        <w:rPr>
          <w:rFonts w:ascii="Verdana" w:hAnsi="Verdana"/>
          <w:b/>
          <w:sz w:val="22"/>
          <w:u w:val="single"/>
        </w:rPr>
      </w:pPr>
    </w:p>
    <w:p w14:paraId="19372645" w14:textId="77777777" w:rsidR="00E61330" w:rsidRPr="009875CA" w:rsidRDefault="00492DEF" w:rsidP="00492DEF">
      <w:pPr>
        <w:pStyle w:val="TMCentre"/>
        <w:numPr>
          <w:ilvl w:val="0"/>
          <w:numId w:val="12"/>
        </w:numPr>
        <w:jc w:val="both"/>
        <w:rPr>
          <w:rFonts w:ascii="Verdana" w:hAnsi="Verdana"/>
          <w:b/>
          <w:sz w:val="22"/>
          <w:u w:val="single"/>
        </w:rPr>
      </w:pPr>
      <w:r w:rsidRPr="009875CA">
        <w:rPr>
          <w:rFonts w:ascii="Verdana" w:hAnsi="Verdana"/>
          <w:b/>
          <w:sz w:val="22"/>
          <w:u w:val="single"/>
        </w:rPr>
        <w:lastRenderedPageBreak/>
        <w:t>Analysis and Findings</w:t>
      </w:r>
    </w:p>
    <w:p w14:paraId="64D3247E" w14:textId="0FEB5192" w:rsidR="00342DF9" w:rsidRPr="009875CA" w:rsidRDefault="00342DF9" w:rsidP="00342DF9">
      <w:pPr>
        <w:pStyle w:val="TMCentre"/>
        <w:jc w:val="both"/>
        <w:rPr>
          <w:rFonts w:ascii="Verdana" w:hAnsi="Verdana"/>
          <w:sz w:val="22"/>
        </w:rPr>
      </w:pPr>
      <w:r w:rsidRPr="009875CA">
        <w:rPr>
          <w:rFonts w:ascii="Verdana" w:hAnsi="Verdana"/>
          <w:sz w:val="22"/>
        </w:rPr>
        <w:t xml:space="preserve">I have made my findings of fact using the balance of probabilities standard. I did this by asking myself, based on the evidence obtained during the course of my investigation, what do I think is more likely to have occurred than not. </w:t>
      </w:r>
      <w:r w:rsidR="00DD6E3E" w:rsidRPr="009875CA">
        <w:rPr>
          <w:rFonts w:ascii="Verdana" w:hAnsi="Verdana"/>
          <w:sz w:val="22"/>
        </w:rPr>
        <w:t>This is a qualitative and not a quantitative standard.</w:t>
      </w:r>
    </w:p>
    <w:p w14:paraId="455B0BA7" w14:textId="50DAE7F9" w:rsidR="00DE3404" w:rsidRPr="009875CA" w:rsidRDefault="00DE3404" w:rsidP="00342DF9">
      <w:pPr>
        <w:pStyle w:val="TMCentre"/>
        <w:jc w:val="both"/>
        <w:rPr>
          <w:rFonts w:ascii="Verdana" w:hAnsi="Verdana"/>
          <w:sz w:val="22"/>
        </w:rPr>
      </w:pPr>
      <w:r w:rsidRPr="009875CA">
        <w:rPr>
          <w:rFonts w:ascii="Verdana" w:hAnsi="Verdana"/>
          <w:sz w:val="22"/>
        </w:rPr>
        <w:t>{</w:t>
      </w:r>
      <w:proofErr w:type="gramStart"/>
      <w:r w:rsidRPr="009875CA">
        <w:rPr>
          <w:rFonts w:ascii="Verdana" w:hAnsi="Verdana"/>
          <w:sz w:val="22"/>
        </w:rPr>
        <w:t>discuss</w:t>
      </w:r>
      <w:proofErr w:type="gramEnd"/>
      <w:r w:rsidRPr="009875CA">
        <w:rPr>
          <w:rFonts w:ascii="Verdana" w:hAnsi="Verdana"/>
          <w:sz w:val="22"/>
        </w:rPr>
        <w:t xml:space="preserve"> findings}</w:t>
      </w:r>
    </w:p>
    <w:p w14:paraId="17360C48" w14:textId="559FE0C8" w:rsidR="00DD6E3E" w:rsidRPr="009875CA" w:rsidRDefault="00451C51" w:rsidP="00342DF9">
      <w:pPr>
        <w:pStyle w:val="TMCentre"/>
        <w:jc w:val="both"/>
        <w:rPr>
          <w:rFonts w:ascii="Verdana" w:hAnsi="Verdana"/>
          <w:sz w:val="22"/>
        </w:rPr>
      </w:pPr>
      <w:r w:rsidRPr="009875CA">
        <w:rPr>
          <w:rFonts w:ascii="Verdana" w:hAnsi="Verdana"/>
          <w:sz w:val="22"/>
        </w:rPr>
        <w:t>Therefore, based on the above, it is found on a balance</w:t>
      </w:r>
      <w:r w:rsidR="00E600CE" w:rsidRPr="009875CA">
        <w:rPr>
          <w:rFonts w:ascii="Verdana" w:hAnsi="Verdana"/>
          <w:sz w:val="22"/>
        </w:rPr>
        <w:t xml:space="preserve"> of probabilities </w:t>
      </w:r>
      <w:proofErr w:type="gramStart"/>
      <w:r w:rsidR="00E600CE" w:rsidRPr="009875CA">
        <w:rPr>
          <w:rFonts w:ascii="Verdana" w:hAnsi="Verdana"/>
          <w:sz w:val="22"/>
        </w:rPr>
        <w:t>that</w:t>
      </w:r>
      <w:r w:rsidR="00DE3404" w:rsidRPr="009875CA">
        <w:rPr>
          <w:rFonts w:ascii="Verdana" w:hAnsi="Verdana"/>
          <w:sz w:val="22"/>
        </w:rPr>
        <w:t xml:space="preserve"> </w:t>
      </w:r>
      <w:r w:rsidR="00DE3404" w:rsidRPr="009875CA">
        <w:rPr>
          <w:rStyle w:val="Prompt"/>
          <w:rFonts w:ascii="Verdana" w:hAnsi="Verdana"/>
          <w:sz w:val="22"/>
        </w:rPr>
        <w:sym w:font="Wingdings" w:char="F06C"/>
      </w:r>
      <w:proofErr w:type="gramEnd"/>
      <w:r w:rsidR="00DE3404" w:rsidRPr="009875CA">
        <w:rPr>
          <w:rFonts w:ascii="Verdana" w:hAnsi="Verdana"/>
          <w:sz w:val="22"/>
        </w:rPr>
        <w:t xml:space="preserve"> </w:t>
      </w:r>
      <w:r w:rsidRPr="009875CA">
        <w:rPr>
          <w:rFonts w:ascii="Verdana" w:hAnsi="Verdana"/>
          <w:sz w:val="22"/>
        </w:rPr>
        <w:t>.</w:t>
      </w:r>
    </w:p>
    <w:p w14:paraId="132BD529" w14:textId="12FF140E" w:rsidR="00342DF9" w:rsidRPr="009875CA" w:rsidRDefault="00342DF9" w:rsidP="00342DF9">
      <w:pPr>
        <w:pStyle w:val="TMCentre"/>
        <w:jc w:val="both"/>
        <w:rPr>
          <w:rFonts w:ascii="Verdana" w:hAnsi="Verdana"/>
          <w:sz w:val="22"/>
        </w:rPr>
      </w:pPr>
      <w:r w:rsidRPr="009875CA">
        <w:rPr>
          <w:rFonts w:ascii="Verdana" w:hAnsi="Verdana"/>
          <w:sz w:val="22"/>
        </w:rPr>
        <w:t>This concludes the investigation.</w:t>
      </w:r>
    </w:p>
    <w:p w14:paraId="73C3EC65" w14:textId="05F2387E" w:rsidR="00E61330" w:rsidRPr="009875CA" w:rsidRDefault="00DE3404" w:rsidP="00DE3404">
      <w:pPr>
        <w:pStyle w:val="TMCentre"/>
        <w:jc w:val="both"/>
        <w:rPr>
          <w:rFonts w:ascii="Verdana" w:hAnsi="Verdana"/>
          <w:sz w:val="22"/>
        </w:rPr>
      </w:pPr>
      <w:r w:rsidRPr="009875CA">
        <w:rPr>
          <w:rFonts w:ascii="Verdana" w:hAnsi="Verdana"/>
          <w:sz w:val="22"/>
        </w:rPr>
        <w:t xml:space="preserve">[Name of </w:t>
      </w:r>
      <w:r w:rsidR="00342DF9" w:rsidRPr="009875CA">
        <w:rPr>
          <w:rFonts w:ascii="Verdana" w:hAnsi="Verdana"/>
          <w:sz w:val="22"/>
        </w:rPr>
        <w:t>Investigator</w:t>
      </w:r>
      <w:r w:rsidRPr="009875CA">
        <w:rPr>
          <w:rFonts w:ascii="Verdana" w:hAnsi="Verdana"/>
          <w:sz w:val="22"/>
        </w:rPr>
        <w:t>]</w:t>
      </w:r>
      <w:bookmarkStart w:id="0" w:name="docsstamplast"/>
      <w:r w:rsidRPr="009875CA">
        <w:rPr>
          <w:rFonts w:ascii="Verdana" w:hAnsi="Verdana"/>
          <w:sz w:val="22"/>
        </w:rPr>
        <w:t xml:space="preserve"> </w:t>
      </w:r>
    </w:p>
    <w:bookmarkEnd w:id="0"/>
    <w:p w14:paraId="3E50DBE6" w14:textId="77777777" w:rsidR="00492DEF" w:rsidRPr="009875CA" w:rsidRDefault="00492DEF" w:rsidP="00E61330">
      <w:pPr>
        <w:rPr>
          <w:rFonts w:ascii="Verdana" w:hAnsi="Verdana"/>
          <w:sz w:val="22"/>
        </w:rPr>
      </w:pPr>
    </w:p>
    <w:sectPr w:rsidR="00492DEF" w:rsidRPr="009875CA" w:rsidSect="00E06EC3">
      <w:headerReference w:type="even" r:id="rId9"/>
      <w:headerReference w:type="default" r:id="rId10"/>
      <w:footerReference w:type="even" r:id="rId11"/>
      <w:footerReference w:type="default" r:id="rId12"/>
      <w:headerReference w:type="first" r:id="rId13"/>
      <w:footerReference w:type="first" r:id="rId14"/>
      <w:pgSz w:w="12240" w:h="15840" w:code="1"/>
      <w:pgMar w:top="1440" w:right="1152" w:bottom="1080" w:left="1152" w:header="720" w:footer="576" w:gutter="0"/>
      <w:pgNumType w:start="10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04256" w14:textId="77777777" w:rsidR="00276718" w:rsidRDefault="00276718">
      <w:pPr>
        <w:spacing w:after="0"/>
      </w:pPr>
      <w:r>
        <w:separator/>
      </w:r>
    </w:p>
  </w:endnote>
  <w:endnote w:type="continuationSeparator" w:id="0">
    <w:p w14:paraId="3C9BEA7C" w14:textId="77777777" w:rsidR="00276718" w:rsidRDefault="00276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809EF" w14:textId="77777777" w:rsidR="009C2749" w:rsidRDefault="009C27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A282" w14:textId="4C8131E5" w:rsidR="00376DAF" w:rsidRDefault="00376DAF">
    <w:pPr>
      <w:pStyle w:val="Footer"/>
    </w:pPr>
    <w:r>
      <w:t xml:space="preserve"> </w:t>
    </w:r>
    <w:r w:rsidR="00B44B2A">
      <w:t xml:space="preserve">   </w:t>
    </w:r>
    <w:r w:rsidR="00B44B2A">
      <w:rPr>
        <w:sz w:val="18"/>
        <w:szCs w:val="18"/>
      </w:rPr>
      <w:fldChar w:fldCharType="begin"/>
    </w:r>
    <w:r w:rsidR="00B44B2A">
      <w:rPr>
        <w:sz w:val="18"/>
        <w:szCs w:val="18"/>
      </w:rPr>
      <w:instrText xml:space="preserve"> PAGE   \* MERGEFORMAT </w:instrText>
    </w:r>
    <w:r w:rsidR="00B44B2A">
      <w:rPr>
        <w:sz w:val="18"/>
        <w:szCs w:val="18"/>
      </w:rPr>
      <w:fldChar w:fldCharType="separate"/>
    </w:r>
    <w:r w:rsidR="009C2749" w:rsidRPr="009C2749">
      <w:rPr>
        <w:b/>
        <w:bCs/>
        <w:noProof/>
        <w:sz w:val="18"/>
        <w:szCs w:val="18"/>
      </w:rPr>
      <w:t>109</w:t>
    </w:r>
    <w:r w:rsidR="00B44B2A">
      <w:rPr>
        <w:sz w:val="18"/>
        <w:szCs w:val="18"/>
      </w:rPr>
      <w:fldChar w:fldCharType="end"/>
    </w:r>
    <w:r w:rsidR="00B44B2A">
      <w:rPr>
        <w:b/>
        <w:bCs/>
        <w:sz w:val="18"/>
        <w:szCs w:val="18"/>
      </w:rPr>
      <w:t xml:space="preserve"> | </w:t>
    </w:r>
    <w:r w:rsidR="00B44B2A">
      <w:rPr>
        <w:color w:val="808080" w:themeColor="background1" w:themeShade="80"/>
        <w:spacing w:val="60"/>
        <w:sz w:val="18"/>
        <w:szCs w:val="18"/>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90F56" w14:textId="69158DFC" w:rsidR="00376DAF" w:rsidRPr="009C2749" w:rsidRDefault="00376DAF" w:rsidP="009C2749">
    <w:pPr>
      <w:pStyle w:val="Footer"/>
    </w:pP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A10FF" w14:textId="77777777" w:rsidR="00276718" w:rsidRDefault="00276718">
      <w:pPr>
        <w:spacing w:after="0"/>
      </w:pPr>
      <w:r>
        <w:separator/>
      </w:r>
    </w:p>
  </w:footnote>
  <w:footnote w:type="continuationSeparator" w:id="0">
    <w:p w14:paraId="7BA1ED0E" w14:textId="77777777" w:rsidR="00276718" w:rsidRDefault="00276718">
      <w:pPr>
        <w:spacing w:after="0"/>
      </w:pPr>
      <w:r>
        <w:continuationSeparator/>
      </w:r>
    </w:p>
  </w:footnote>
  <w:footnote w:id="1">
    <w:p w14:paraId="0CF3A2A6" w14:textId="77777777" w:rsidR="00376DAF" w:rsidRDefault="00376DAF">
      <w:pPr>
        <w:pStyle w:val="FootnoteText"/>
      </w:pPr>
      <w:r>
        <w:rPr>
          <w:rStyle w:val="FootnoteReference"/>
        </w:rPr>
        <w:footnoteRef/>
      </w:r>
      <w:r>
        <w:t xml:space="preserve"> We considered and gave appropriate weight to information that might be considered to be hearsay in legal proceedings.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824B" w14:textId="77777777" w:rsidR="009C2749" w:rsidRDefault="009C27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3EF31" w14:textId="77777777" w:rsidR="009C2749" w:rsidRDefault="009C27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A3097" w14:textId="7120EEE1" w:rsidR="00376DAF" w:rsidRPr="009875CA" w:rsidRDefault="009875CA" w:rsidP="009875CA">
    <w:pPr>
      <w:pStyle w:val="Header"/>
      <w:jc w:val="both"/>
      <w:rPr>
        <w:rFonts w:ascii="Verdana" w:hAnsi="Verdana"/>
        <w:b/>
        <w:i/>
        <w:sz w:val="22"/>
      </w:rPr>
    </w:pPr>
    <w:r w:rsidRPr="009875CA">
      <w:rPr>
        <w:rFonts w:ascii="Verdana" w:hAnsi="Verdana"/>
        <w:b/>
        <w:i/>
        <w:noProof/>
        <w:sz w:val="20"/>
        <w:lang w:val="en-US"/>
      </w:rPr>
      <w:t>Confidental and for Internal Use Only</w:t>
    </w:r>
    <w:r w:rsidRPr="009875CA">
      <w:rPr>
        <w:noProof/>
        <w:sz w:val="22"/>
      </w:rPr>
      <w:t xml:space="preserve">        </w:t>
    </w:r>
    <w:r>
      <w:rPr>
        <w:noProof/>
        <w:lang w:eastAsia="en-CA"/>
      </w:rPr>
      <w:drawing>
        <wp:inline distT="0" distB="0" distL="0" distR="0" wp14:anchorId="40876A12" wp14:editId="25FD058A">
          <wp:extent cx="581340" cy="581340"/>
          <wp:effectExtent l="0" t="0" r="9525" b="9525"/>
          <wp:docPr id="1" name="Picture 1" descr="mage result for y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y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r>
      <w:rPr>
        <w:noProof/>
      </w:rPr>
      <w:t xml:space="preserve">           </w:t>
    </w:r>
    <w:r w:rsidR="00780582">
      <w:rPr>
        <w:noProof/>
      </w:rPr>
      <w:t xml:space="preserve">                               </w:t>
    </w:r>
    <w:r w:rsidRPr="009875CA">
      <w:rPr>
        <w:rFonts w:ascii="Verdana" w:hAnsi="Verdana"/>
        <w:b/>
        <w:color w:val="0070C0"/>
      </w:rPr>
      <w:t>Form 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CC89C0"/>
    <w:lvl w:ilvl="0">
      <w:start w:val="1"/>
      <w:numFmt w:val="decimal"/>
      <w:lvlText w:val="%1."/>
      <w:lvlJc w:val="left"/>
      <w:pPr>
        <w:tabs>
          <w:tab w:val="num" w:pos="1800"/>
        </w:tabs>
        <w:ind w:left="1800" w:hanging="360"/>
      </w:pPr>
    </w:lvl>
  </w:abstractNum>
  <w:abstractNum w:abstractNumId="1">
    <w:nsid w:val="FFFFFF7D"/>
    <w:multiLevelType w:val="singleLevel"/>
    <w:tmpl w:val="6044841E"/>
    <w:lvl w:ilvl="0">
      <w:start w:val="1"/>
      <w:numFmt w:val="decimal"/>
      <w:lvlText w:val="%1."/>
      <w:lvlJc w:val="left"/>
      <w:pPr>
        <w:tabs>
          <w:tab w:val="num" w:pos="1440"/>
        </w:tabs>
        <w:ind w:left="1440" w:hanging="360"/>
      </w:pPr>
    </w:lvl>
  </w:abstractNum>
  <w:abstractNum w:abstractNumId="2">
    <w:nsid w:val="FFFFFF7E"/>
    <w:multiLevelType w:val="singleLevel"/>
    <w:tmpl w:val="036CB10E"/>
    <w:lvl w:ilvl="0">
      <w:start w:val="1"/>
      <w:numFmt w:val="decimal"/>
      <w:lvlText w:val="%1."/>
      <w:lvlJc w:val="left"/>
      <w:pPr>
        <w:tabs>
          <w:tab w:val="num" w:pos="1080"/>
        </w:tabs>
        <w:ind w:left="1080" w:hanging="360"/>
      </w:pPr>
    </w:lvl>
  </w:abstractNum>
  <w:abstractNum w:abstractNumId="3">
    <w:nsid w:val="FFFFFF7F"/>
    <w:multiLevelType w:val="singleLevel"/>
    <w:tmpl w:val="B3485412"/>
    <w:lvl w:ilvl="0">
      <w:start w:val="1"/>
      <w:numFmt w:val="decimal"/>
      <w:lvlText w:val="%1."/>
      <w:lvlJc w:val="left"/>
      <w:pPr>
        <w:tabs>
          <w:tab w:val="num" w:pos="720"/>
        </w:tabs>
        <w:ind w:left="720" w:hanging="360"/>
      </w:pPr>
    </w:lvl>
  </w:abstractNum>
  <w:abstractNum w:abstractNumId="4">
    <w:nsid w:val="FFFFFF80"/>
    <w:multiLevelType w:val="singleLevel"/>
    <w:tmpl w:val="AB28A0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4C40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7A89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C067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727358"/>
    <w:lvl w:ilvl="0">
      <w:start w:val="1"/>
      <w:numFmt w:val="decimal"/>
      <w:lvlText w:val="%1."/>
      <w:lvlJc w:val="left"/>
      <w:pPr>
        <w:tabs>
          <w:tab w:val="num" w:pos="360"/>
        </w:tabs>
        <w:ind w:left="360" w:hanging="360"/>
      </w:pPr>
    </w:lvl>
  </w:abstractNum>
  <w:abstractNum w:abstractNumId="9">
    <w:nsid w:val="FFFFFF89"/>
    <w:multiLevelType w:val="singleLevel"/>
    <w:tmpl w:val="D056EE70"/>
    <w:lvl w:ilvl="0">
      <w:start w:val="1"/>
      <w:numFmt w:val="bullet"/>
      <w:lvlText w:val=""/>
      <w:lvlJc w:val="left"/>
      <w:pPr>
        <w:tabs>
          <w:tab w:val="num" w:pos="360"/>
        </w:tabs>
        <w:ind w:left="360" w:hanging="360"/>
      </w:pPr>
      <w:rPr>
        <w:rFonts w:ascii="Symbol" w:hAnsi="Symbol" w:hint="default"/>
      </w:rPr>
    </w:lvl>
  </w:abstractNum>
  <w:abstractNum w:abstractNumId="10">
    <w:nsid w:val="5E68761D"/>
    <w:multiLevelType w:val="hybridMultilevel"/>
    <w:tmpl w:val="2FAEA3C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CD2789"/>
    <w:multiLevelType w:val="singleLevel"/>
    <w:tmpl w:val="0A1AC80C"/>
    <w:name w:val="Bullet"/>
    <w:lvl w:ilvl="0">
      <w:start w:val="1"/>
      <w:numFmt w:val="bullet"/>
      <w:pStyle w:val="TMBullet"/>
      <w:lvlText w:val=""/>
      <w:lvlJc w:val="left"/>
      <w:pPr>
        <w:tabs>
          <w:tab w:val="num" w:pos="720"/>
        </w:tabs>
        <w:ind w:left="720" w:hanging="720"/>
      </w:pPr>
      <w:rPr>
        <w:rFonts w:ascii="Symbol" w:hAnsi="Symbol" w:hint="default"/>
        <w:b w:val="0"/>
        <w:i w:val="0"/>
        <w:sz w:val="24"/>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GrammaticalErrors/>
  <w:activeWritingStyle w:appName="MSWord" w:lang="en-CA" w:vendorID="64" w:dllVersion="131078" w:nlCheck="1" w:checkStyle="1"/>
  <w:activeWritingStyle w:appName="MSWord" w:lang="en-US" w:vendorID="64" w:dllVersion="131078" w:nlCheck="1"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492DEF"/>
    <w:rsid w:val="00015B33"/>
    <w:rsid w:val="0003099F"/>
    <w:rsid w:val="0004209F"/>
    <w:rsid w:val="00046756"/>
    <w:rsid w:val="000D5792"/>
    <w:rsid w:val="000E72F1"/>
    <w:rsid w:val="000F2F40"/>
    <w:rsid w:val="000F56C8"/>
    <w:rsid w:val="001B225C"/>
    <w:rsid w:val="001B5AAA"/>
    <w:rsid w:val="001B60CD"/>
    <w:rsid w:val="002105B2"/>
    <w:rsid w:val="00221DA7"/>
    <w:rsid w:val="00250AA0"/>
    <w:rsid w:val="00276718"/>
    <w:rsid w:val="002854A2"/>
    <w:rsid w:val="0028599D"/>
    <w:rsid w:val="002B0D71"/>
    <w:rsid w:val="002E24D2"/>
    <w:rsid w:val="002F1AB5"/>
    <w:rsid w:val="003004D3"/>
    <w:rsid w:val="00323170"/>
    <w:rsid w:val="00342DF9"/>
    <w:rsid w:val="00376DAF"/>
    <w:rsid w:val="003A5303"/>
    <w:rsid w:val="00451C51"/>
    <w:rsid w:val="004906B8"/>
    <w:rsid w:val="00492DEF"/>
    <w:rsid w:val="00495187"/>
    <w:rsid w:val="00496F44"/>
    <w:rsid w:val="004A6351"/>
    <w:rsid w:val="004B4003"/>
    <w:rsid w:val="004E3001"/>
    <w:rsid w:val="004F3BFE"/>
    <w:rsid w:val="0050613E"/>
    <w:rsid w:val="00532DE0"/>
    <w:rsid w:val="0053561E"/>
    <w:rsid w:val="00575AC6"/>
    <w:rsid w:val="0058649C"/>
    <w:rsid w:val="005B5A6F"/>
    <w:rsid w:val="005E6DFD"/>
    <w:rsid w:val="005F332B"/>
    <w:rsid w:val="005F58AF"/>
    <w:rsid w:val="006236CA"/>
    <w:rsid w:val="00627F8D"/>
    <w:rsid w:val="0064541E"/>
    <w:rsid w:val="00660160"/>
    <w:rsid w:val="006660AB"/>
    <w:rsid w:val="00693D69"/>
    <w:rsid w:val="006A196F"/>
    <w:rsid w:val="006A2299"/>
    <w:rsid w:val="0070185B"/>
    <w:rsid w:val="00737AC4"/>
    <w:rsid w:val="00756E78"/>
    <w:rsid w:val="00780582"/>
    <w:rsid w:val="007B028C"/>
    <w:rsid w:val="007E40AC"/>
    <w:rsid w:val="007F03F9"/>
    <w:rsid w:val="00804642"/>
    <w:rsid w:val="00824C40"/>
    <w:rsid w:val="00852CBA"/>
    <w:rsid w:val="008965EA"/>
    <w:rsid w:val="008B21F8"/>
    <w:rsid w:val="008D51FA"/>
    <w:rsid w:val="008E171E"/>
    <w:rsid w:val="008E274E"/>
    <w:rsid w:val="00930129"/>
    <w:rsid w:val="009341C1"/>
    <w:rsid w:val="009517AD"/>
    <w:rsid w:val="00954D81"/>
    <w:rsid w:val="009612BF"/>
    <w:rsid w:val="0096642D"/>
    <w:rsid w:val="009875CA"/>
    <w:rsid w:val="009911FC"/>
    <w:rsid w:val="009A605E"/>
    <w:rsid w:val="009B0AE8"/>
    <w:rsid w:val="009C2749"/>
    <w:rsid w:val="00A73ABD"/>
    <w:rsid w:val="00A75416"/>
    <w:rsid w:val="00A812C8"/>
    <w:rsid w:val="00AA0C2E"/>
    <w:rsid w:val="00AC5795"/>
    <w:rsid w:val="00AD25B1"/>
    <w:rsid w:val="00AF2F71"/>
    <w:rsid w:val="00B16D51"/>
    <w:rsid w:val="00B44B2A"/>
    <w:rsid w:val="00B579C5"/>
    <w:rsid w:val="00B73409"/>
    <w:rsid w:val="00BA158B"/>
    <w:rsid w:val="00BA1F8D"/>
    <w:rsid w:val="00BE7800"/>
    <w:rsid w:val="00C47651"/>
    <w:rsid w:val="00C5155E"/>
    <w:rsid w:val="00C83650"/>
    <w:rsid w:val="00CE4703"/>
    <w:rsid w:val="00D04ECE"/>
    <w:rsid w:val="00D369D5"/>
    <w:rsid w:val="00D80D88"/>
    <w:rsid w:val="00D821FF"/>
    <w:rsid w:val="00D869C0"/>
    <w:rsid w:val="00DC1588"/>
    <w:rsid w:val="00DD07AE"/>
    <w:rsid w:val="00DD6E3E"/>
    <w:rsid w:val="00DE3404"/>
    <w:rsid w:val="00DE4688"/>
    <w:rsid w:val="00E04931"/>
    <w:rsid w:val="00E06EC3"/>
    <w:rsid w:val="00E600CE"/>
    <w:rsid w:val="00E61330"/>
    <w:rsid w:val="00E625EC"/>
    <w:rsid w:val="00E6627C"/>
    <w:rsid w:val="00E818C3"/>
    <w:rsid w:val="00E86747"/>
    <w:rsid w:val="00E91073"/>
    <w:rsid w:val="00ED4947"/>
    <w:rsid w:val="00F03BDD"/>
    <w:rsid w:val="00F75D3C"/>
    <w:rsid w:val="00F9470D"/>
    <w:rsid w:val="00FA5F8B"/>
    <w:rsid w:val="00FB4AD3"/>
    <w:rsid w:val="00FB5B55"/>
    <w:rsid w:val="00FD4FA4"/>
    <w:rsid w:val="00FE6292"/>
    <w:rsid w:val="00FF1DA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24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FE"/>
    <w:pPr>
      <w:spacing w:after="240"/>
      <w:jc w:val="both"/>
    </w:pPr>
    <w:rPr>
      <w:sz w:val="24"/>
      <w:szCs w:val="24"/>
      <w:lang w:eastAsia="en-US"/>
    </w:rPr>
  </w:style>
  <w:style w:type="paragraph" w:styleId="Heading1">
    <w:name w:val="heading 1"/>
    <w:basedOn w:val="TMHeading1"/>
    <w:next w:val="Normal"/>
    <w:qFormat/>
    <w:rsid w:val="0070185B"/>
    <w:rPr>
      <w:rFonts w:cs="Arial"/>
      <w:bCs/>
    </w:rPr>
  </w:style>
  <w:style w:type="paragraph" w:styleId="Heading2">
    <w:name w:val="heading 2"/>
    <w:basedOn w:val="TMHeading2"/>
    <w:next w:val="Normal"/>
    <w:qFormat/>
    <w:rsid w:val="0070185B"/>
    <w:rPr>
      <w:rFonts w:cs="Arial"/>
      <w:bCs/>
      <w:iCs/>
      <w:szCs w:val="28"/>
    </w:rPr>
  </w:style>
  <w:style w:type="paragraph" w:styleId="Heading3">
    <w:name w:val="heading 3"/>
    <w:basedOn w:val="TMHeading3"/>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TMBullet">
    <w:name w:val="TMBullet"/>
    <w:aliases w:val="BL"/>
    <w:basedOn w:val="Normal"/>
    <w:rsid w:val="0070185B"/>
    <w:pPr>
      <w:numPr>
        <w:numId w:val="1"/>
      </w:numPr>
    </w:pPr>
    <w:rPr>
      <w:szCs w:val="20"/>
    </w:rPr>
  </w:style>
  <w:style w:type="paragraph" w:customStyle="1" w:styleId="TMBlock">
    <w:name w:val="TMBlock"/>
    <w:aliases w:val="B"/>
    <w:basedOn w:val="Normal"/>
    <w:pPr>
      <w:ind w:left="720" w:right="720"/>
    </w:pPr>
    <w:rPr>
      <w:szCs w:val="20"/>
    </w:rPr>
  </w:style>
  <w:style w:type="paragraph" w:customStyle="1" w:styleId="TMBlock1">
    <w:name w:val="TMBlock1"/>
    <w:aliases w:val="B1"/>
    <w:basedOn w:val="Normal"/>
    <w:pPr>
      <w:ind w:left="1440" w:right="1440"/>
    </w:pPr>
    <w:rPr>
      <w:szCs w:val="20"/>
    </w:rPr>
  </w:style>
  <w:style w:type="paragraph" w:customStyle="1" w:styleId="TMCentre">
    <w:name w:val="TMCentre"/>
    <w:aliases w:val="C"/>
    <w:basedOn w:val="Normal"/>
    <w:pPr>
      <w:jc w:val="center"/>
    </w:pPr>
    <w:rPr>
      <w:szCs w:val="20"/>
    </w:rPr>
  </w:style>
  <w:style w:type="paragraph" w:customStyle="1" w:styleId="TMHanging">
    <w:name w:val="TMHanging"/>
    <w:aliases w:val="H"/>
    <w:basedOn w:val="Normal"/>
    <w:pPr>
      <w:ind w:left="720" w:hanging="720"/>
    </w:pPr>
    <w:rPr>
      <w:szCs w:val="20"/>
    </w:rPr>
  </w:style>
  <w:style w:type="paragraph" w:customStyle="1" w:styleId="TMIndent">
    <w:name w:val="TMIndent"/>
    <w:aliases w:val="In"/>
    <w:basedOn w:val="Normal"/>
    <w:pPr>
      <w:ind w:left="720"/>
    </w:pPr>
    <w:rPr>
      <w:szCs w:val="20"/>
    </w:rPr>
  </w:style>
  <w:style w:type="paragraph" w:customStyle="1" w:styleId="TMIndent1">
    <w:name w:val="TMIndent1"/>
    <w:aliases w:val="I1"/>
    <w:basedOn w:val="Normal"/>
    <w:pPr>
      <w:ind w:left="1440"/>
    </w:pPr>
    <w:rPr>
      <w:szCs w:val="20"/>
    </w:rPr>
  </w:style>
  <w:style w:type="paragraph" w:customStyle="1" w:styleId="TMIndent2">
    <w:name w:val="TMIndent2"/>
    <w:aliases w:val="I2"/>
    <w:basedOn w:val="Normal"/>
    <w:pPr>
      <w:ind w:left="2160"/>
    </w:pPr>
    <w:rPr>
      <w:szCs w:val="20"/>
    </w:rPr>
  </w:style>
  <w:style w:type="paragraph" w:customStyle="1" w:styleId="TMIndent3">
    <w:name w:val="TMIndent3"/>
    <w:aliases w:val="I3"/>
    <w:basedOn w:val="Normal"/>
    <w:pPr>
      <w:ind w:left="2880"/>
    </w:pPr>
    <w:rPr>
      <w:szCs w:val="20"/>
    </w:rPr>
  </w:style>
  <w:style w:type="paragraph" w:customStyle="1" w:styleId="TMIndent4">
    <w:name w:val="TMIndent4"/>
    <w:aliases w:val="I4"/>
    <w:basedOn w:val="Normal"/>
    <w:pPr>
      <w:ind w:left="3600"/>
    </w:pPr>
    <w:rPr>
      <w:szCs w:val="20"/>
    </w:rPr>
  </w:style>
  <w:style w:type="paragraph" w:customStyle="1" w:styleId="TMLeft">
    <w:name w:val="TMLeft"/>
    <w:aliases w:val="L"/>
    <w:basedOn w:val="Normal"/>
    <w:rsid w:val="000F56C8"/>
    <w:pPr>
      <w:jc w:val="left"/>
    </w:pPr>
    <w:rPr>
      <w:szCs w:val="20"/>
    </w:rPr>
  </w:style>
  <w:style w:type="paragraph" w:customStyle="1" w:styleId="TMHeading1">
    <w:name w:val="TMHeading1"/>
    <w:aliases w:val="H1"/>
    <w:basedOn w:val="NormalSingle"/>
    <w:next w:val="Normal"/>
    <w:rsid w:val="0070185B"/>
    <w:pPr>
      <w:keepNext/>
      <w:spacing w:before="120" w:after="120"/>
      <w:jc w:val="left"/>
      <w:outlineLvl w:val="0"/>
    </w:pPr>
    <w:rPr>
      <w:b/>
      <w:caps/>
      <w:szCs w:val="24"/>
      <w:u w:val="single"/>
    </w:rPr>
  </w:style>
  <w:style w:type="paragraph" w:customStyle="1" w:styleId="TMPlain">
    <w:name w:val="TMPlain"/>
    <w:aliases w:val="P"/>
    <w:basedOn w:val="Normal"/>
    <w:rsid w:val="00D821FF"/>
    <w:pPr>
      <w:spacing w:after="0"/>
      <w:jc w:val="left"/>
    </w:pPr>
    <w:rPr>
      <w:szCs w:val="20"/>
    </w:rPr>
  </w:style>
  <w:style w:type="paragraph" w:customStyle="1" w:styleId="TMReference">
    <w:name w:val="TMReference"/>
    <w:aliases w:val="Ref"/>
    <w:basedOn w:val="NormalSingle"/>
    <w:rsid w:val="009A605E"/>
    <w:rPr>
      <w:b/>
    </w:rPr>
  </w:style>
  <w:style w:type="paragraph" w:customStyle="1" w:styleId="TMRight">
    <w:name w:val="TMRight"/>
    <w:aliases w:val="R"/>
    <w:basedOn w:val="Normal"/>
    <w:pPr>
      <w:jc w:val="right"/>
    </w:pPr>
    <w:rPr>
      <w:szCs w:val="20"/>
    </w:rPr>
  </w:style>
  <w:style w:type="paragraph" w:customStyle="1" w:styleId="TMSubHeading">
    <w:name w:val="TMSubHeading"/>
    <w:aliases w:val="SH"/>
    <w:basedOn w:val="NormalSingle"/>
    <w:next w:val="Normal"/>
    <w:rsid w:val="009A605E"/>
    <w:pPr>
      <w:keepNext/>
      <w:keepLines/>
      <w:spacing w:before="120" w:after="120"/>
      <w:jc w:val="left"/>
      <w:outlineLvl w:val="1"/>
    </w:pPr>
    <w:rPr>
      <w:b/>
    </w:rPr>
  </w:style>
  <w:style w:type="paragraph" w:customStyle="1" w:styleId="TMHeading2NoToc">
    <w:name w:val="TMHeading2NoToc"/>
    <w:aliases w:val="H2NT"/>
    <w:basedOn w:val="TMHeading2"/>
    <w:next w:val="Normal"/>
    <w:rsid w:val="0070185B"/>
    <w:pPr>
      <w:outlineLvl w:val="9"/>
    </w:pPr>
  </w:style>
  <w:style w:type="paragraph" w:customStyle="1" w:styleId="TMTab">
    <w:name w:val="TMTab"/>
    <w:aliases w:val="T"/>
    <w:basedOn w:val="Normal"/>
    <w:pPr>
      <w:ind w:firstLine="720"/>
    </w:pPr>
    <w:rPr>
      <w:szCs w:val="20"/>
    </w:rPr>
  </w:style>
  <w:style w:type="paragraph" w:customStyle="1" w:styleId="TMTableHeading">
    <w:name w:val="TMTableHeading"/>
    <w:aliases w:val="TH"/>
    <w:basedOn w:val="NormalSingle"/>
    <w:rsid w:val="009A605E"/>
    <w:pPr>
      <w:keepNext/>
      <w:keepLines/>
      <w:spacing w:before="120" w:after="120"/>
      <w:jc w:val="center"/>
    </w:pPr>
    <w:rPr>
      <w:b/>
    </w:rPr>
  </w:style>
  <w:style w:type="paragraph" w:customStyle="1" w:styleId="TMTableText">
    <w:name w:val="TMTableText"/>
    <w:aliases w:val="TT"/>
    <w:basedOn w:val="Normal"/>
    <w:rsid w:val="000F56C8"/>
    <w:pPr>
      <w:spacing w:before="60" w:after="60"/>
      <w:jc w:val="left"/>
    </w:pPr>
  </w:style>
  <w:style w:type="character" w:styleId="PageNumber">
    <w:name w:val="page number"/>
    <w:rsid w:val="00737AC4"/>
    <w:rPr>
      <w:rFonts w:cs="Times New Roman"/>
    </w:rPr>
  </w:style>
  <w:style w:type="character" w:customStyle="1" w:styleId="Prompt">
    <w:name w:val="Prompt"/>
    <w:rsid w:val="00737AC4"/>
    <w:rPr>
      <w:color w:val="0000FF"/>
    </w:rPr>
  </w:style>
  <w:style w:type="paragraph" w:styleId="TOC1">
    <w:name w:val="toc 1"/>
    <w:basedOn w:val="Normal"/>
    <w:next w:val="Normal"/>
    <w:semiHidden/>
    <w:pPr>
      <w:tabs>
        <w:tab w:val="left" w:pos="720"/>
        <w:tab w:val="right" w:leader="dot" w:pos="9360"/>
      </w:tabs>
    </w:pPr>
  </w:style>
  <w:style w:type="paragraph" w:styleId="TOC2">
    <w:name w:val="toc 2"/>
    <w:basedOn w:val="Normal"/>
    <w:next w:val="Normal"/>
    <w:semiHidden/>
    <w:pPr>
      <w:tabs>
        <w:tab w:val="left" w:pos="1440"/>
        <w:tab w:val="right" w:leader="dot" w:pos="9360"/>
      </w:tabs>
      <w:ind w:left="720"/>
    </w:pPr>
  </w:style>
  <w:style w:type="paragraph" w:customStyle="1" w:styleId="NormalSingle">
    <w:name w:val="Normal Single"/>
    <w:rsid w:val="00B73409"/>
    <w:pPr>
      <w:spacing w:after="240"/>
      <w:jc w:val="both"/>
    </w:pPr>
    <w:rPr>
      <w:sz w:val="24"/>
      <w:lang w:eastAsia="en-US"/>
    </w:rPr>
  </w:style>
  <w:style w:type="paragraph" w:customStyle="1" w:styleId="PlainSingle">
    <w:name w:val="Plain Single"/>
    <w:basedOn w:val="NormalSingle"/>
    <w:rsid w:val="00D821FF"/>
    <w:pPr>
      <w:spacing w:after="0"/>
      <w:jc w:val="left"/>
    </w:pPr>
  </w:style>
  <w:style w:type="paragraph" w:customStyle="1" w:styleId="TMTab1">
    <w:name w:val="TMTab1"/>
    <w:aliases w:val="T1"/>
    <w:basedOn w:val="TMTab"/>
    <w:rsid w:val="009517AD"/>
    <w:pPr>
      <w:ind w:firstLine="1440"/>
    </w:pPr>
  </w:style>
  <w:style w:type="paragraph" w:customStyle="1" w:styleId="TMBullet1">
    <w:name w:val="TMBullet1"/>
    <w:aliases w:val="BL1"/>
    <w:basedOn w:val="TMBullet"/>
    <w:rsid w:val="0070185B"/>
    <w:pPr>
      <w:ind w:left="1440"/>
    </w:pPr>
  </w:style>
  <w:style w:type="paragraph" w:customStyle="1" w:styleId="TMBlock2">
    <w:name w:val="TMBlock2"/>
    <w:aliases w:val="B2"/>
    <w:basedOn w:val="TMBlock"/>
    <w:rsid w:val="004B4003"/>
    <w:pPr>
      <w:ind w:left="2160" w:right="2160"/>
    </w:pPr>
  </w:style>
  <w:style w:type="paragraph" w:customStyle="1" w:styleId="TMBlock3">
    <w:name w:val="TMBlock3"/>
    <w:aliases w:val="B3"/>
    <w:basedOn w:val="TMBlock"/>
    <w:rsid w:val="004B4003"/>
    <w:pPr>
      <w:ind w:left="2880" w:right="2880"/>
    </w:pPr>
  </w:style>
  <w:style w:type="paragraph" w:customStyle="1" w:styleId="TMBlock4">
    <w:name w:val="TMBlock4"/>
    <w:aliases w:val="B4"/>
    <w:basedOn w:val="TMBlock"/>
    <w:rsid w:val="004B4003"/>
    <w:pPr>
      <w:ind w:left="3600" w:right="3600"/>
    </w:pPr>
  </w:style>
  <w:style w:type="paragraph" w:styleId="FootnoteText">
    <w:name w:val="footnote text"/>
    <w:basedOn w:val="PlainSingle"/>
    <w:semiHidden/>
    <w:rsid w:val="007E40AC"/>
    <w:pPr>
      <w:tabs>
        <w:tab w:val="left" w:pos="720"/>
      </w:tabs>
      <w:ind w:left="720" w:hanging="720"/>
      <w:jc w:val="both"/>
    </w:pPr>
    <w:rPr>
      <w:sz w:val="20"/>
    </w:rPr>
  </w:style>
  <w:style w:type="paragraph" w:customStyle="1" w:styleId="TMHeading2">
    <w:name w:val="TMHeading2"/>
    <w:aliases w:val="H2"/>
    <w:basedOn w:val="NormalSingle"/>
    <w:next w:val="Normal"/>
    <w:rsid w:val="0070185B"/>
    <w:pPr>
      <w:keepNext/>
      <w:spacing w:before="120" w:after="120"/>
      <w:jc w:val="left"/>
      <w:outlineLvl w:val="1"/>
    </w:pPr>
    <w:rPr>
      <w:b/>
      <w:u w:val="single"/>
    </w:rPr>
  </w:style>
  <w:style w:type="paragraph" w:customStyle="1" w:styleId="TMHeading3">
    <w:name w:val="TMHeading3"/>
    <w:aliases w:val="H3"/>
    <w:basedOn w:val="NormalSingle"/>
    <w:next w:val="TMIndent"/>
    <w:rsid w:val="0070185B"/>
    <w:pPr>
      <w:keepNext/>
      <w:spacing w:before="120" w:after="120"/>
      <w:ind w:left="720"/>
      <w:jc w:val="left"/>
      <w:outlineLvl w:val="2"/>
    </w:pPr>
    <w:rPr>
      <w:b/>
    </w:rPr>
  </w:style>
  <w:style w:type="paragraph" w:customStyle="1" w:styleId="TMHeading4">
    <w:name w:val="TMHeading4"/>
    <w:aliases w:val="H4"/>
    <w:basedOn w:val="NormalSingle"/>
    <w:next w:val="TMIndent1"/>
    <w:rsid w:val="0070185B"/>
    <w:pPr>
      <w:keepNext/>
      <w:spacing w:before="120" w:after="120"/>
      <w:ind w:left="1440"/>
      <w:jc w:val="left"/>
      <w:outlineLvl w:val="3"/>
    </w:pPr>
    <w:rPr>
      <w:b/>
      <w:i/>
    </w:rPr>
  </w:style>
  <w:style w:type="paragraph" w:customStyle="1" w:styleId="TMHeading5">
    <w:name w:val="TMHeading5"/>
    <w:aliases w:val="H5"/>
    <w:basedOn w:val="NormalSingle"/>
    <w:next w:val="TMIndent2"/>
    <w:rsid w:val="0070185B"/>
    <w:pPr>
      <w:keepNext/>
      <w:spacing w:before="120" w:after="120"/>
      <w:ind w:left="2160"/>
      <w:jc w:val="left"/>
      <w:outlineLvl w:val="4"/>
    </w:pPr>
    <w:rPr>
      <w:i/>
    </w:rPr>
  </w:style>
  <w:style w:type="paragraph" w:customStyle="1" w:styleId="TMHeading1Centre">
    <w:name w:val="TMHeading1Centre"/>
    <w:aliases w:val="H1C"/>
    <w:basedOn w:val="NormalSingle"/>
    <w:next w:val="Normal"/>
    <w:rsid w:val="0070185B"/>
    <w:pPr>
      <w:keepNext/>
      <w:spacing w:before="120" w:after="120"/>
      <w:jc w:val="center"/>
      <w:outlineLvl w:val="0"/>
    </w:pPr>
    <w:rPr>
      <w:b/>
      <w:caps/>
      <w:szCs w:val="24"/>
      <w:u w:val="single"/>
    </w:rPr>
  </w:style>
  <w:style w:type="character" w:styleId="FootnoteReference">
    <w:name w:val="footnote reference"/>
    <w:basedOn w:val="DefaultParagraphFont"/>
    <w:semiHidden/>
    <w:rsid w:val="00FD4FA4"/>
    <w:rPr>
      <w:vertAlign w:val="superscript"/>
    </w:rPr>
  </w:style>
  <w:style w:type="paragraph" w:styleId="Caption">
    <w:name w:val="caption"/>
    <w:basedOn w:val="Normal"/>
    <w:next w:val="Normal"/>
    <w:qFormat/>
    <w:rsid w:val="00FD4FA4"/>
    <w:pPr>
      <w:spacing w:before="120" w:after="120"/>
    </w:pPr>
    <w:rPr>
      <w:b/>
      <w:bCs/>
      <w:sz w:val="20"/>
      <w:szCs w:val="20"/>
    </w:rPr>
  </w:style>
  <w:style w:type="paragraph" w:customStyle="1" w:styleId="DocsID">
    <w:name w:val="DocsID"/>
    <w:basedOn w:val="Normal"/>
    <w:rsid w:val="00E61330"/>
    <w:pPr>
      <w:spacing w:before="20" w:after="0"/>
      <w:jc w:val="left"/>
    </w:pPr>
    <w:rPr>
      <w:color w:val="000080"/>
      <w:sz w:val="16"/>
      <w:szCs w:val="20"/>
    </w:rPr>
  </w:style>
  <w:style w:type="table" w:styleId="TableGrid">
    <w:name w:val="Table Grid"/>
    <w:basedOn w:val="TableNormal"/>
    <w:uiPriority w:val="59"/>
    <w:rsid w:val="005B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4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A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FE"/>
    <w:pPr>
      <w:spacing w:after="240"/>
      <w:jc w:val="both"/>
    </w:pPr>
    <w:rPr>
      <w:sz w:val="24"/>
      <w:szCs w:val="24"/>
      <w:lang w:eastAsia="en-US"/>
    </w:rPr>
  </w:style>
  <w:style w:type="paragraph" w:styleId="Heading1">
    <w:name w:val="heading 1"/>
    <w:basedOn w:val="TMHeading1"/>
    <w:next w:val="Normal"/>
    <w:qFormat/>
    <w:rsid w:val="0070185B"/>
    <w:rPr>
      <w:rFonts w:cs="Arial"/>
      <w:bCs/>
    </w:rPr>
  </w:style>
  <w:style w:type="paragraph" w:styleId="Heading2">
    <w:name w:val="heading 2"/>
    <w:basedOn w:val="TMHeading2"/>
    <w:next w:val="Normal"/>
    <w:qFormat/>
    <w:rsid w:val="0070185B"/>
    <w:rPr>
      <w:rFonts w:cs="Arial"/>
      <w:bCs/>
      <w:iCs/>
      <w:szCs w:val="28"/>
    </w:rPr>
  </w:style>
  <w:style w:type="paragraph" w:styleId="Heading3">
    <w:name w:val="heading 3"/>
    <w:basedOn w:val="TMHeading3"/>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TMBullet">
    <w:name w:val="TMBullet"/>
    <w:aliases w:val="BL"/>
    <w:basedOn w:val="Normal"/>
    <w:rsid w:val="0070185B"/>
    <w:pPr>
      <w:numPr>
        <w:numId w:val="1"/>
      </w:numPr>
    </w:pPr>
    <w:rPr>
      <w:szCs w:val="20"/>
    </w:rPr>
  </w:style>
  <w:style w:type="paragraph" w:customStyle="1" w:styleId="TMBlock">
    <w:name w:val="TMBlock"/>
    <w:aliases w:val="B"/>
    <w:basedOn w:val="Normal"/>
    <w:pPr>
      <w:ind w:left="720" w:right="720"/>
    </w:pPr>
    <w:rPr>
      <w:szCs w:val="20"/>
    </w:rPr>
  </w:style>
  <w:style w:type="paragraph" w:customStyle="1" w:styleId="TMBlock1">
    <w:name w:val="TMBlock1"/>
    <w:aliases w:val="B1"/>
    <w:basedOn w:val="Normal"/>
    <w:pPr>
      <w:ind w:left="1440" w:right="1440"/>
    </w:pPr>
    <w:rPr>
      <w:szCs w:val="20"/>
    </w:rPr>
  </w:style>
  <w:style w:type="paragraph" w:customStyle="1" w:styleId="TMCentre">
    <w:name w:val="TMCentre"/>
    <w:aliases w:val="C"/>
    <w:basedOn w:val="Normal"/>
    <w:pPr>
      <w:jc w:val="center"/>
    </w:pPr>
    <w:rPr>
      <w:szCs w:val="20"/>
    </w:rPr>
  </w:style>
  <w:style w:type="paragraph" w:customStyle="1" w:styleId="TMHanging">
    <w:name w:val="TMHanging"/>
    <w:aliases w:val="H"/>
    <w:basedOn w:val="Normal"/>
    <w:pPr>
      <w:ind w:left="720" w:hanging="720"/>
    </w:pPr>
    <w:rPr>
      <w:szCs w:val="20"/>
    </w:rPr>
  </w:style>
  <w:style w:type="paragraph" w:customStyle="1" w:styleId="TMIndent">
    <w:name w:val="TMIndent"/>
    <w:aliases w:val="In"/>
    <w:basedOn w:val="Normal"/>
    <w:pPr>
      <w:ind w:left="720"/>
    </w:pPr>
    <w:rPr>
      <w:szCs w:val="20"/>
    </w:rPr>
  </w:style>
  <w:style w:type="paragraph" w:customStyle="1" w:styleId="TMIndent1">
    <w:name w:val="TMIndent1"/>
    <w:aliases w:val="I1"/>
    <w:basedOn w:val="Normal"/>
    <w:pPr>
      <w:ind w:left="1440"/>
    </w:pPr>
    <w:rPr>
      <w:szCs w:val="20"/>
    </w:rPr>
  </w:style>
  <w:style w:type="paragraph" w:customStyle="1" w:styleId="TMIndent2">
    <w:name w:val="TMIndent2"/>
    <w:aliases w:val="I2"/>
    <w:basedOn w:val="Normal"/>
    <w:pPr>
      <w:ind w:left="2160"/>
    </w:pPr>
    <w:rPr>
      <w:szCs w:val="20"/>
    </w:rPr>
  </w:style>
  <w:style w:type="paragraph" w:customStyle="1" w:styleId="TMIndent3">
    <w:name w:val="TMIndent3"/>
    <w:aliases w:val="I3"/>
    <w:basedOn w:val="Normal"/>
    <w:pPr>
      <w:ind w:left="2880"/>
    </w:pPr>
    <w:rPr>
      <w:szCs w:val="20"/>
    </w:rPr>
  </w:style>
  <w:style w:type="paragraph" w:customStyle="1" w:styleId="TMIndent4">
    <w:name w:val="TMIndent4"/>
    <w:aliases w:val="I4"/>
    <w:basedOn w:val="Normal"/>
    <w:pPr>
      <w:ind w:left="3600"/>
    </w:pPr>
    <w:rPr>
      <w:szCs w:val="20"/>
    </w:rPr>
  </w:style>
  <w:style w:type="paragraph" w:customStyle="1" w:styleId="TMLeft">
    <w:name w:val="TMLeft"/>
    <w:aliases w:val="L"/>
    <w:basedOn w:val="Normal"/>
    <w:rsid w:val="000F56C8"/>
    <w:pPr>
      <w:jc w:val="left"/>
    </w:pPr>
    <w:rPr>
      <w:szCs w:val="20"/>
    </w:rPr>
  </w:style>
  <w:style w:type="paragraph" w:customStyle="1" w:styleId="TMHeading1">
    <w:name w:val="TMHeading1"/>
    <w:aliases w:val="H1"/>
    <w:basedOn w:val="NormalSingle"/>
    <w:next w:val="Normal"/>
    <w:rsid w:val="0070185B"/>
    <w:pPr>
      <w:keepNext/>
      <w:spacing w:before="120" w:after="120"/>
      <w:jc w:val="left"/>
      <w:outlineLvl w:val="0"/>
    </w:pPr>
    <w:rPr>
      <w:b/>
      <w:caps/>
      <w:szCs w:val="24"/>
      <w:u w:val="single"/>
    </w:rPr>
  </w:style>
  <w:style w:type="paragraph" w:customStyle="1" w:styleId="TMPlain">
    <w:name w:val="TMPlain"/>
    <w:aliases w:val="P"/>
    <w:basedOn w:val="Normal"/>
    <w:rsid w:val="00D821FF"/>
    <w:pPr>
      <w:spacing w:after="0"/>
      <w:jc w:val="left"/>
    </w:pPr>
    <w:rPr>
      <w:szCs w:val="20"/>
    </w:rPr>
  </w:style>
  <w:style w:type="paragraph" w:customStyle="1" w:styleId="TMReference">
    <w:name w:val="TMReference"/>
    <w:aliases w:val="Ref"/>
    <w:basedOn w:val="NormalSingle"/>
    <w:rsid w:val="009A605E"/>
    <w:rPr>
      <w:b/>
    </w:rPr>
  </w:style>
  <w:style w:type="paragraph" w:customStyle="1" w:styleId="TMRight">
    <w:name w:val="TMRight"/>
    <w:aliases w:val="R"/>
    <w:basedOn w:val="Normal"/>
    <w:pPr>
      <w:jc w:val="right"/>
    </w:pPr>
    <w:rPr>
      <w:szCs w:val="20"/>
    </w:rPr>
  </w:style>
  <w:style w:type="paragraph" w:customStyle="1" w:styleId="TMSubHeading">
    <w:name w:val="TMSubHeading"/>
    <w:aliases w:val="SH"/>
    <w:basedOn w:val="NormalSingle"/>
    <w:next w:val="Normal"/>
    <w:rsid w:val="009A605E"/>
    <w:pPr>
      <w:keepNext/>
      <w:keepLines/>
      <w:spacing w:before="120" w:after="120"/>
      <w:jc w:val="left"/>
      <w:outlineLvl w:val="1"/>
    </w:pPr>
    <w:rPr>
      <w:b/>
    </w:rPr>
  </w:style>
  <w:style w:type="paragraph" w:customStyle="1" w:styleId="TMHeading2NoToc">
    <w:name w:val="TMHeading2NoToc"/>
    <w:aliases w:val="H2NT"/>
    <w:basedOn w:val="TMHeading2"/>
    <w:next w:val="Normal"/>
    <w:rsid w:val="0070185B"/>
    <w:pPr>
      <w:outlineLvl w:val="9"/>
    </w:pPr>
  </w:style>
  <w:style w:type="paragraph" w:customStyle="1" w:styleId="TMTab">
    <w:name w:val="TMTab"/>
    <w:aliases w:val="T"/>
    <w:basedOn w:val="Normal"/>
    <w:pPr>
      <w:ind w:firstLine="720"/>
    </w:pPr>
    <w:rPr>
      <w:szCs w:val="20"/>
    </w:rPr>
  </w:style>
  <w:style w:type="paragraph" w:customStyle="1" w:styleId="TMTableHeading">
    <w:name w:val="TMTableHeading"/>
    <w:aliases w:val="TH"/>
    <w:basedOn w:val="NormalSingle"/>
    <w:rsid w:val="009A605E"/>
    <w:pPr>
      <w:keepNext/>
      <w:keepLines/>
      <w:spacing w:before="120" w:after="120"/>
      <w:jc w:val="center"/>
    </w:pPr>
    <w:rPr>
      <w:b/>
    </w:rPr>
  </w:style>
  <w:style w:type="paragraph" w:customStyle="1" w:styleId="TMTableText">
    <w:name w:val="TMTableText"/>
    <w:aliases w:val="TT"/>
    <w:basedOn w:val="Normal"/>
    <w:rsid w:val="000F56C8"/>
    <w:pPr>
      <w:spacing w:before="60" w:after="60"/>
      <w:jc w:val="left"/>
    </w:pPr>
  </w:style>
  <w:style w:type="character" w:styleId="PageNumber">
    <w:name w:val="page number"/>
    <w:rsid w:val="00737AC4"/>
    <w:rPr>
      <w:rFonts w:cs="Times New Roman"/>
    </w:rPr>
  </w:style>
  <w:style w:type="character" w:customStyle="1" w:styleId="Prompt">
    <w:name w:val="Prompt"/>
    <w:rsid w:val="00737AC4"/>
    <w:rPr>
      <w:color w:val="0000FF"/>
    </w:rPr>
  </w:style>
  <w:style w:type="paragraph" w:styleId="TOC1">
    <w:name w:val="toc 1"/>
    <w:basedOn w:val="Normal"/>
    <w:next w:val="Normal"/>
    <w:semiHidden/>
    <w:pPr>
      <w:tabs>
        <w:tab w:val="left" w:pos="720"/>
        <w:tab w:val="right" w:leader="dot" w:pos="9360"/>
      </w:tabs>
    </w:pPr>
  </w:style>
  <w:style w:type="paragraph" w:styleId="TOC2">
    <w:name w:val="toc 2"/>
    <w:basedOn w:val="Normal"/>
    <w:next w:val="Normal"/>
    <w:semiHidden/>
    <w:pPr>
      <w:tabs>
        <w:tab w:val="left" w:pos="1440"/>
        <w:tab w:val="right" w:leader="dot" w:pos="9360"/>
      </w:tabs>
      <w:ind w:left="720"/>
    </w:pPr>
  </w:style>
  <w:style w:type="paragraph" w:customStyle="1" w:styleId="NormalSingle">
    <w:name w:val="Normal Single"/>
    <w:rsid w:val="00B73409"/>
    <w:pPr>
      <w:spacing w:after="240"/>
      <w:jc w:val="both"/>
    </w:pPr>
    <w:rPr>
      <w:sz w:val="24"/>
      <w:lang w:eastAsia="en-US"/>
    </w:rPr>
  </w:style>
  <w:style w:type="paragraph" w:customStyle="1" w:styleId="PlainSingle">
    <w:name w:val="Plain Single"/>
    <w:basedOn w:val="NormalSingle"/>
    <w:rsid w:val="00D821FF"/>
    <w:pPr>
      <w:spacing w:after="0"/>
      <w:jc w:val="left"/>
    </w:pPr>
  </w:style>
  <w:style w:type="paragraph" w:customStyle="1" w:styleId="TMTab1">
    <w:name w:val="TMTab1"/>
    <w:aliases w:val="T1"/>
    <w:basedOn w:val="TMTab"/>
    <w:rsid w:val="009517AD"/>
    <w:pPr>
      <w:ind w:firstLine="1440"/>
    </w:pPr>
  </w:style>
  <w:style w:type="paragraph" w:customStyle="1" w:styleId="TMBullet1">
    <w:name w:val="TMBullet1"/>
    <w:aliases w:val="BL1"/>
    <w:basedOn w:val="TMBullet"/>
    <w:rsid w:val="0070185B"/>
    <w:pPr>
      <w:ind w:left="1440"/>
    </w:pPr>
  </w:style>
  <w:style w:type="paragraph" w:customStyle="1" w:styleId="TMBlock2">
    <w:name w:val="TMBlock2"/>
    <w:aliases w:val="B2"/>
    <w:basedOn w:val="TMBlock"/>
    <w:rsid w:val="004B4003"/>
    <w:pPr>
      <w:ind w:left="2160" w:right="2160"/>
    </w:pPr>
  </w:style>
  <w:style w:type="paragraph" w:customStyle="1" w:styleId="TMBlock3">
    <w:name w:val="TMBlock3"/>
    <w:aliases w:val="B3"/>
    <w:basedOn w:val="TMBlock"/>
    <w:rsid w:val="004B4003"/>
    <w:pPr>
      <w:ind w:left="2880" w:right="2880"/>
    </w:pPr>
  </w:style>
  <w:style w:type="paragraph" w:customStyle="1" w:styleId="TMBlock4">
    <w:name w:val="TMBlock4"/>
    <w:aliases w:val="B4"/>
    <w:basedOn w:val="TMBlock"/>
    <w:rsid w:val="004B4003"/>
    <w:pPr>
      <w:ind w:left="3600" w:right="3600"/>
    </w:pPr>
  </w:style>
  <w:style w:type="paragraph" w:styleId="FootnoteText">
    <w:name w:val="footnote text"/>
    <w:basedOn w:val="PlainSingle"/>
    <w:semiHidden/>
    <w:rsid w:val="007E40AC"/>
    <w:pPr>
      <w:tabs>
        <w:tab w:val="left" w:pos="720"/>
      </w:tabs>
      <w:ind w:left="720" w:hanging="720"/>
      <w:jc w:val="both"/>
    </w:pPr>
    <w:rPr>
      <w:sz w:val="20"/>
    </w:rPr>
  </w:style>
  <w:style w:type="paragraph" w:customStyle="1" w:styleId="TMHeading2">
    <w:name w:val="TMHeading2"/>
    <w:aliases w:val="H2"/>
    <w:basedOn w:val="NormalSingle"/>
    <w:next w:val="Normal"/>
    <w:rsid w:val="0070185B"/>
    <w:pPr>
      <w:keepNext/>
      <w:spacing w:before="120" w:after="120"/>
      <w:jc w:val="left"/>
      <w:outlineLvl w:val="1"/>
    </w:pPr>
    <w:rPr>
      <w:b/>
      <w:u w:val="single"/>
    </w:rPr>
  </w:style>
  <w:style w:type="paragraph" w:customStyle="1" w:styleId="TMHeading3">
    <w:name w:val="TMHeading3"/>
    <w:aliases w:val="H3"/>
    <w:basedOn w:val="NormalSingle"/>
    <w:next w:val="TMIndent"/>
    <w:rsid w:val="0070185B"/>
    <w:pPr>
      <w:keepNext/>
      <w:spacing w:before="120" w:after="120"/>
      <w:ind w:left="720"/>
      <w:jc w:val="left"/>
      <w:outlineLvl w:val="2"/>
    </w:pPr>
    <w:rPr>
      <w:b/>
    </w:rPr>
  </w:style>
  <w:style w:type="paragraph" w:customStyle="1" w:styleId="TMHeading4">
    <w:name w:val="TMHeading4"/>
    <w:aliases w:val="H4"/>
    <w:basedOn w:val="NormalSingle"/>
    <w:next w:val="TMIndent1"/>
    <w:rsid w:val="0070185B"/>
    <w:pPr>
      <w:keepNext/>
      <w:spacing w:before="120" w:after="120"/>
      <w:ind w:left="1440"/>
      <w:jc w:val="left"/>
      <w:outlineLvl w:val="3"/>
    </w:pPr>
    <w:rPr>
      <w:b/>
      <w:i/>
    </w:rPr>
  </w:style>
  <w:style w:type="paragraph" w:customStyle="1" w:styleId="TMHeading5">
    <w:name w:val="TMHeading5"/>
    <w:aliases w:val="H5"/>
    <w:basedOn w:val="NormalSingle"/>
    <w:next w:val="TMIndent2"/>
    <w:rsid w:val="0070185B"/>
    <w:pPr>
      <w:keepNext/>
      <w:spacing w:before="120" w:after="120"/>
      <w:ind w:left="2160"/>
      <w:jc w:val="left"/>
      <w:outlineLvl w:val="4"/>
    </w:pPr>
    <w:rPr>
      <w:i/>
    </w:rPr>
  </w:style>
  <w:style w:type="paragraph" w:customStyle="1" w:styleId="TMHeading1Centre">
    <w:name w:val="TMHeading1Centre"/>
    <w:aliases w:val="H1C"/>
    <w:basedOn w:val="NormalSingle"/>
    <w:next w:val="Normal"/>
    <w:rsid w:val="0070185B"/>
    <w:pPr>
      <w:keepNext/>
      <w:spacing w:before="120" w:after="120"/>
      <w:jc w:val="center"/>
      <w:outlineLvl w:val="0"/>
    </w:pPr>
    <w:rPr>
      <w:b/>
      <w:caps/>
      <w:szCs w:val="24"/>
      <w:u w:val="single"/>
    </w:rPr>
  </w:style>
  <w:style w:type="character" w:styleId="FootnoteReference">
    <w:name w:val="footnote reference"/>
    <w:basedOn w:val="DefaultParagraphFont"/>
    <w:semiHidden/>
    <w:rsid w:val="00FD4FA4"/>
    <w:rPr>
      <w:vertAlign w:val="superscript"/>
    </w:rPr>
  </w:style>
  <w:style w:type="paragraph" w:styleId="Caption">
    <w:name w:val="caption"/>
    <w:basedOn w:val="Normal"/>
    <w:next w:val="Normal"/>
    <w:qFormat/>
    <w:rsid w:val="00FD4FA4"/>
    <w:pPr>
      <w:spacing w:before="120" w:after="120"/>
    </w:pPr>
    <w:rPr>
      <w:b/>
      <w:bCs/>
      <w:sz w:val="20"/>
      <w:szCs w:val="20"/>
    </w:rPr>
  </w:style>
  <w:style w:type="paragraph" w:customStyle="1" w:styleId="DocsID">
    <w:name w:val="DocsID"/>
    <w:basedOn w:val="Normal"/>
    <w:rsid w:val="00E61330"/>
    <w:pPr>
      <w:spacing w:before="20" w:after="0"/>
      <w:jc w:val="left"/>
    </w:pPr>
    <w:rPr>
      <w:color w:val="000080"/>
      <w:sz w:val="16"/>
      <w:szCs w:val="20"/>
    </w:rPr>
  </w:style>
  <w:style w:type="table" w:styleId="TableGrid">
    <w:name w:val="Table Grid"/>
    <w:basedOn w:val="TableNormal"/>
    <w:uiPriority w:val="59"/>
    <w:rsid w:val="005B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4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5384-64D1-4474-80FB-DDCD6257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3</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Torkin Manes</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Noorin Manji</dc:creator>
  <dc:description>v2.0</dc:description>
  <cp:lastModifiedBy>user1</cp:lastModifiedBy>
  <cp:revision>5</cp:revision>
  <dcterms:created xsi:type="dcterms:W3CDTF">2018-01-13T18:02:00Z</dcterms:created>
  <dcterms:modified xsi:type="dcterms:W3CDTF">2018-01-16T17:18:00Z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38164.0001/10785431_.1</vt:lpwstr>
  </property>
  <property fmtid="{D5CDD505-2E9C-101B-9397-08002B2CF9AE}" pid="4" name="WS_TRACKING_ID">
    <vt:lpwstr>c1461817-d941-4b2e-8792-5cb413d15607</vt:lpwstr>
  </property>
</Properties>
</file>