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11F5585E" w:rsidR="000B1CF7" w:rsidRPr="00055016" w:rsidRDefault="00891229" w:rsidP="00055016">
      <w:pPr>
        <w:autoSpaceDE w:val="0"/>
        <w:autoSpaceDN w:val="0"/>
        <w:adjustRightInd w:val="0"/>
        <w:spacing w:line="276" w:lineRule="auto"/>
        <w:jc w:val="both"/>
        <w:rPr>
          <w:rFonts w:cstheme="majorHAnsi"/>
          <w:color w:val="FF0000"/>
          <w:sz w:val="22"/>
          <w:szCs w:val="22"/>
        </w:rPr>
      </w:pPr>
      <w:r>
        <w:rPr>
          <w:rFonts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520BFC4E" w:rsidR="00373038" w:rsidRPr="009D58A1" w:rsidRDefault="008926AA" w:rsidP="009D58A1">
      <w:pPr>
        <w:autoSpaceDE w:val="0"/>
        <w:autoSpaceDN w:val="0"/>
        <w:adjustRightInd w:val="0"/>
        <w:spacing w:line="276" w:lineRule="auto"/>
        <w:ind w:left="5040"/>
        <w:rPr>
          <w:rFonts w:cstheme="majorHAnsi"/>
          <w:sz w:val="28"/>
          <w:szCs w:val="22"/>
        </w:rPr>
      </w:pPr>
      <w:r>
        <w:rPr>
          <w:rFonts w:cstheme="majorHAnsi"/>
          <w:b/>
          <w:color w:val="0070C0"/>
          <w:sz w:val="28"/>
          <w:szCs w:val="22"/>
        </w:rPr>
        <w:t>Investigation</w:t>
      </w:r>
      <w:r w:rsidR="000B1CF7" w:rsidRPr="009D58A1">
        <w:rPr>
          <w:rFonts w:cstheme="majorHAnsi"/>
          <w:b/>
          <w:color w:val="0070C0"/>
          <w:sz w:val="28"/>
          <w:szCs w:val="22"/>
        </w:rPr>
        <w:t xml:space="preserve"> Policy</w:t>
      </w:r>
      <w:r w:rsidR="009D58A1" w:rsidRPr="009D58A1">
        <w:rPr>
          <w:rFonts w:cstheme="majorHAnsi"/>
          <w:b/>
          <w:color w:val="0070C0"/>
          <w:sz w:val="28"/>
          <w:szCs w:val="22"/>
        </w:rPr>
        <w:t xml:space="preserve"> and Procedures</w:t>
      </w:r>
    </w:p>
    <w:p w14:paraId="7E633467" w14:textId="0F488CA5" w:rsidR="000B1CF7" w:rsidRPr="0037303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</w:rPr>
      </w:pPr>
      <w:r w:rsidRPr="00055016">
        <w:rPr>
          <w:rFonts w:cstheme="majorHAnsi"/>
          <w:sz w:val="22"/>
          <w:szCs w:val="22"/>
        </w:rPr>
        <w:t xml:space="preserve">Approved on </w:t>
      </w:r>
      <w:r w:rsidRPr="00373038">
        <w:rPr>
          <w:rFonts w:cstheme="majorHAnsi"/>
          <w:color w:val="0070C0"/>
          <w:sz w:val="22"/>
          <w:szCs w:val="22"/>
        </w:rPr>
        <w:t>Date</w:t>
      </w:r>
    </w:p>
    <w:p w14:paraId="3EDE3C78" w14:textId="1BA7895A" w:rsidR="000B1CF7" w:rsidRPr="00373038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cstheme="majorHAnsi"/>
          <w:color w:val="0070C0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Updated on </w:t>
      </w:r>
      <w:r>
        <w:rPr>
          <w:rFonts w:cstheme="majorHAnsi"/>
          <w:color w:val="0070C0"/>
          <w:sz w:val="22"/>
          <w:szCs w:val="22"/>
        </w:rPr>
        <w:t>Date</w:t>
      </w:r>
    </w:p>
    <w:p w14:paraId="6EC2948B" w14:textId="77777777" w:rsidR="000B1CF7" w:rsidRPr="00055016" w:rsidRDefault="000B1CF7" w:rsidP="00055016">
      <w:pPr>
        <w:spacing w:line="276" w:lineRule="auto"/>
        <w:jc w:val="both"/>
        <w:rPr>
          <w:rFonts w:cstheme="majorHAnsi"/>
          <w:b/>
          <w:i/>
          <w:sz w:val="22"/>
          <w:szCs w:val="22"/>
        </w:rPr>
      </w:pPr>
    </w:p>
    <w:p w14:paraId="2ACE9FD6" w14:textId="6E3958B2" w:rsidR="00757E4B" w:rsidRPr="00757E4B" w:rsidRDefault="00757E4B" w:rsidP="00757E4B">
      <w:pPr>
        <w:spacing w:line="276" w:lineRule="auto"/>
        <w:jc w:val="both"/>
        <w:rPr>
          <w:rFonts w:cstheme="majorHAnsi"/>
          <w:b/>
          <w:szCs w:val="22"/>
        </w:rPr>
      </w:pPr>
      <w:r w:rsidRPr="00757E4B">
        <w:rPr>
          <w:rFonts w:cstheme="majorHAnsi"/>
          <w:b/>
          <w:szCs w:val="22"/>
        </w:rPr>
        <w:t>Policy:</w:t>
      </w:r>
    </w:p>
    <w:p w14:paraId="53D6B061" w14:textId="77777777" w:rsidR="00757E4B" w:rsidRDefault="00757E4B" w:rsidP="00757E4B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2221D205" w14:textId="3FEBB69F" w:rsidR="001A1264" w:rsidRDefault="001A1264" w:rsidP="001A1264">
      <w:pPr>
        <w:spacing w:line="276" w:lineRule="auto"/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The investigator appointed by </w:t>
      </w:r>
      <w:r w:rsidRPr="001A1264">
        <w:rPr>
          <w:rFonts w:cstheme="majorHAnsi"/>
          <w:color w:val="0070C0"/>
          <w:sz w:val="22"/>
          <w:szCs w:val="22"/>
        </w:rPr>
        <w:t>[RSP]</w:t>
      </w:r>
      <w:r>
        <w:rPr>
          <w:rFonts w:cstheme="majorHAnsi"/>
          <w:sz w:val="22"/>
          <w:szCs w:val="22"/>
        </w:rPr>
        <w:t xml:space="preserve"> </w:t>
      </w:r>
      <w:r w:rsidRPr="001A1264">
        <w:rPr>
          <w:rFonts w:cstheme="majorHAnsi"/>
          <w:sz w:val="22"/>
          <w:szCs w:val="22"/>
        </w:rPr>
        <w:t xml:space="preserve">will endeavour to gather </w:t>
      </w:r>
      <w:r>
        <w:rPr>
          <w:rFonts w:cstheme="majorHAnsi"/>
          <w:sz w:val="22"/>
          <w:szCs w:val="22"/>
        </w:rPr>
        <w:t xml:space="preserve">all </w:t>
      </w:r>
      <w:r w:rsidRPr="001A1264">
        <w:rPr>
          <w:rFonts w:cstheme="majorHAnsi"/>
          <w:sz w:val="22"/>
          <w:szCs w:val="22"/>
        </w:rPr>
        <w:t xml:space="preserve">documentation </w:t>
      </w:r>
      <w:r w:rsidR="00723180">
        <w:rPr>
          <w:rFonts w:cstheme="majorHAnsi"/>
          <w:sz w:val="22"/>
          <w:szCs w:val="22"/>
        </w:rPr>
        <w:t xml:space="preserve">and </w:t>
      </w:r>
      <w:r w:rsidR="00680E05">
        <w:rPr>
          <w:rFonts w:cstheme="majorHAnsi"/>
          <w:sz w:val="22"/>
          <w:szCs w:val="22"/>
        </w:rPr>
        <w:t xml:space="preserve">other things </w:t>
      </w:r>
      <w:r>
        <w:rPr>
          <w:rFonts w:cstheme="majorHAnsi"/>
          <w:sz w:val="22"/>
          <w:szCs w:val="22"/>
        </w:rPr>
        <w:t xml:space="preserve">relevant </w:t>
      </w:r>
      <w:r w:rsidR="00723180">
        <w:rPr>
          <w:rFonts w:cstheme="majorHAnsi"/>
          <w:sz w:val="22"/>
          <w:szCs w:val="22"/>
        </w:rPr>
        <w:t>t</w:t>
      </w:r>
      <w:r w:rsidRPr="001A1264">
        <w:rPr>
          <w:rFonts w:cstheme="majorHAnsi"/>
          <w:sz w:val="22"/>
          <w:szCs w:val="22"/>
        </w:rPr>
        <w:t xml:space="preserve">o the complaint.  </w:t>
      </w:r>
    </w:p>
    <w:p w14:paraId="06A882B2" w14:textId="77777777" w:rsidR="00723180" w:rsidRDefault="00723180" w:rsidP="001A1264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5995F181" w14:textId="77777777" w:rsidR="00723180" w:rsidRDefault="00723180" w:rsidP="00723180">
      <w:pPr>
        <w:spacing w:line="276" w:lineRule="auto"/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 xml:space="preserve">Documentary or physical evidence can be collected from </w:t>
      </w:r>
      <w:r w:rsidRPr="00723180">
        <w:rPr>
          <w:rFonts w:cstheme="majorHAnsi"/>
          <w:color w:val="0070C0"/>
          <w:sz w:val="22"/>
          <w:szCs w:val="22"/>
        </w:rPr>
        <w:t>[RSP]</w:t>
      </w:r>
      <w:r w:rsidRPr="00723180">
        <w:rPr>
          <w:rFonts w:cstheme="majorHAnsi"/>
          <w:sz w:val="22"/>
          <w:szCs w:val="22"/>
        </w:rPr>
        <w:t xml:space="preserve">, the </w:t>
      </w:r>
      <w:r>
        <w:rPr>
          <w:rFonts w:cstheme="majorHAnsi"/>
          <w:sz w:val="22"/>
          <w:szCs w:val="22"/>
        </w:rPr>
        <w:t>parties and</w:t>
      </w:r>
      <w:r w:rsidRPr="00723180">
        <w:rPr>
          <w:rFonts w:cstheme="majorHAnsi"/>
          <w:sz w:val="22"/>
          <w:szCs w:val="22"/>
        </w:rPr>
        <w:t xml:space="preserve"> witnesses</w:t>
      </w:r>
      <w:r>
        <w:rPr>
          <w:rFonts w:cstheme="majorHAnsi"/>
          <w:sz w:val="22"/>
          <w:szCs w:val="22"/>
        </w:rPr>
        <w:t>,</w:t>
      </w:r>
      <w:r w:rsidRPr="00723180">
        <w:rPr>
          <w:rFonts w:cstheme="majorHAnsi"/>
          <w:sz w:val="22"/>
          <w:szCs w:val="22"/>
        </w:rPr>
        <w:t xml:space="preserve"> or third parties (e.g. records requested from a telephone service provider).  </w:t>
      </w:r>
    </w:p>
    <w:p w14:paraId="15B8558A" w14:textId="77777777" w:rsidR="00723180" w:rsidRDefault="00723180" w:rsidP="00723180">
      <w:pPr>
        <w:spacing w:line="276" w:lineRule="auto"/>
        <w:jc w:val="both"/>
        <w:rPr>
          <w:rFonts w:cstheme="majorHAnsi"/>
          <w:sz w:val="22"/>
          <w:szCs w:val="22"/>
        </w:rPr>
      </w:pPr>
    </w:p>
    <w:p w14:paraId="0FB372E7" w14:textId="16C6C37C" w:rsidR="00723180" w:rsidRPr="00723180" w:rsidRDefault="00723180" w:rsidP="00723180">
      <w:pPr>
        <w:spacing w:line="276" w:lineRule="auto"/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Documentary or physical </w:t>
      </w:r>
      <w:r w:rsidRPr="00723180">
        <w:rPr>
          <w:rFonts w:cstheme="majorHAnsi"/>
          <w:sz w:val="22"/>
          <w:szCs w:val="22"/>
        </w:rPr>
        <w:t>evidence includes, but is not limited to:</w:t>
      </w:r>
    </w:p>
    <w:p w14:paraId="07DDD142" w14:textId="01DD0DA2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physical or electronic records (e.g. reports, logs, notes, files, calendar);</w:t>
      </w:r>
    </w:p>
    <w:p w14:paraId="105B889A" w14:textId="77777777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e-mail communications;</w:t>
      </w:r>
    </w:p>
    <w:p w14:paraId="50A9E467" w14:textId="77777777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text messages;</w:t>
      </w:r>
    </w:p>
    <w:p w14:paraId="7C0117AD" w14:textId="77777777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voicemail recordings;</w:t>
      </w:r>
    </w:p>
    <w:p w14:paraId="3BD4F7E7" w14:textId="77777777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posts on social media (e.g. Facebook, Instagram, Twitter, blogs);</w:t>
      </w:r>
    </w:p>
    <w:p w14:paraId="2AF20C80" w14:textId="77777777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internet history or searches;</w:t>
      </w:r>
    </w:p>
    <w:p w14:paraId="37BB670E" w14:textId="77777777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letters or cards;</w:t>
      </w:r>
    </w:p>
    <w:p w14:paraId="0E8B6FEC" w14:textId="77777777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photographs;</w:t>
      </w:r>
    </w:p>
    <w:p w14:paraId="0BCD85DF" w14:textId="77777777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clothing;</w:t>
      </w:r>
    </w:p>
    <w:p w14:paraId="1D61EA1B" w14:textId="77777777" w:rsid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r w:rsidRPr="00723180">
        <w:rPr>
          <w:rFonts w:cstheme="majorHAnsi"/>
          <w:sz w:val="22"/>
          <w:szCs w:val="22"/>
        </w:rPr>
        <w:t>video or audio recordings; and</w:t>
      </w:r>
    </w:p>
    <w:p w14:paraId="09AAA8BF" w14:textId="505EC5B4" w:rsidR="00723180" w:rsidRPr="00723180" w:rsidRDefault="00723180" w:rsidP="00723180">
      <w:pPr>
        <w:pStyle w:val="ListParagraph"/>
        <w:numPr>
          <w:ilvl w:val="0"/>
          <w:numId w:val="16"/>
        </w:numPr>
        <w:jc w:val="both"/>
        <w:rPr>
          <w:rFonts w:cstheme="majorHAnsi"/>
          <w:sz w:val="22"/>
          <w:szCs w:val="22"/>
        </w:rPr>
      </w:pPr>
      <w:proofErr w:type="gramStart"/>
      <w:r w:rsidRPr="00723180">
        <w:rPr>
          <w:rFonts w:cstheme="majorHAnsi"/>
          <w:sz w:val="22"/>
          <w:szCs w:val="22"/>
        </w:rPr>
        <w:t>information</w:t>
      </w:r>
      <w:proofErr w:type="gramEnd"/>
      <w:r w:rsidRPr="00723180">
        <w:rPr>
          <w:rFonts w:cstheme="majorHAnsi"/>
          <w:sz w:val="22"/>
          <w:szCs w:val="22"/>
        </w:rPr>
        <w:t xml:space="preserve"> gathered from an inspection of the site when the alleged events took place.</w:t>
      </w:r>
    </w:p>
    <w:p w14:paraId="2A49B9CB" w14:textId="34F38004" w:rsidR="00757E4B" w:rsidRPr="00757E4B" w:rsidRDefault="00757E4B" w:rsidP="00757E4B">
      <w:pPr>
        <w:spacing w:line="276" w:lineRule="auto"/>
        <w:jc w:val="both"/>
        <w:rPr>
          <w:rFonts w:cstheme="majorHAnsi"/>
          <w:b/>
          <w:szCs w:val="22"/>
        </w:rPr>
      </w:pPr>
      <w:r w:rsidRPr="00757E4B">
        <w:rPr>
          <w:rFonts w:cstheme="majorHAnsi"/>
          <w:b/>
          <w:szCs w:val="22"/>
        </w:rPr>
        <w:t>Procedures:</w:t>
      </w:r>
    </w:p>
    <w:p w14:paraId="70E5A4E3" w14:textId="77777777" w:rsidR="00757E4B" w:rsidRDefault="00757E4B" w:rsidP="00757E4B">
      <w:pPr>
        <w:spacing w:line="276" w:lineRule="auto"/>
        <w:jc w:val="both"/>
        <w:rPr>
          <w:rFonts w:cstheme="majorHAnsi"/>
          <w:b/>
          <w:i/>
          <w:sz w:val="22"/>
          <w:szCs w:val="22"/>
          <w:u w:val="single"/>
        </w:rPr>
      </w:pPr>
    </w:p>
    <w:p w14:paraId="405320C0" w14:textId="7E88F550" w:rsidR="006D0F28" w:rsidRDefault="0063353E" w:rsidP="0063353E">
      <w:pPr>
        <w:pStyle w:val="TMGenL1"/>
        <w:rPr>
          <w:rFonts w:cstheme="majorHAnsi"/>
          <w:sz w:val="22"/>
          <w:szCs w:val="22"/>
        </w:rPr>
      </w:pPr>
      <w:r w:rsidRPr="0063353E">
        <w:rPr>
          <w:rFonts w:cstheme="majorHAnsi"/>
          <w:sz w:val="22"/>
          <w:szCs w:val="22"/>
        </w:rPr>
        <w:t xml:space="preserve">The investigator </w:t>
      </w:r>
      <w:r>
        <w:rPr>
          <w:rFonts w:cstheme="majorHAnsi"/>
          <w:sz w:val="22"/>
          <w:szCs w:val="22"/>
        </w:rPr>
        <w:t>can</w:t>
      </w:r>
      <w:r w:rsidRPr="0063353E">
        <w:rPr>
          <w:rFonts w:cstheme="majorHAnsi"/>
          <w:sz w:val="22"/>
          <w:szCs w:val="22"/>
        </w:rPr>
        <w:t xml:space="preserve">not compel </w:t>
      </w:r>
      <w:r w:rsidR="006D0F28">
        <w:rPr>
          <w:rFonts w:cstheme="majorHAnsi"/>
          <w:sz w:val="22"/>
          <w:szCs w:val="22"/>
        </w:rPr>
        <w:t xml:space="preserve">an </w:t>
      </w:r>
      <w:r w:rsidRPr="0063353E">
        <w:rPr>
          <w:rFonts w:cstheme="majorHAnsi"/>
          <w:sz w:val="22"/>
          <w:szCs w:val="22"/>
        </w:rPr>
        <w:t xml:space="preserve">individual to surrender documents or things, or search their personal space or belongings (e.g. person, bedroom, cell phone, purse, </w:t>
      </w:r>
      <w:proofErr w:type="gramStart"/>
      <w:r w:rsidRPr="0063353E">
        <w:rPr>
          <w:rFonts w:cstheme="majorHAnsi"/>
          <w:sz w:val="22"/>
          <w:szCs w:val="22"/>
        </w:rPr>
        <w:t>locker</w:t>
      </w:r>
      <w:proofErr w:type="gramEnd"/>
      <w:r w:rsidRPr="0063353E">
        <w:rPr>
          <w:rFonts w:cstheme="majorHAnsi"/>
          <w:sz w:val="22"/>
          <w:szCs w:val="22"/>
        </w:rPr>
        <w:t xml:space="preserve">).  </w:t>
      </w:r>
    </w:p>
    <w:p w14:paraId="17349E2E" w14:textId="77777777" w:rsidR="006D0F28" w:rsidRDefault="0063353E" w:rsidP="0063353E">
      <w:pPr>
        <w:pStyle w:val="TMGenL1"/>
        <w:rPr>
          <w:rFonts w:cstheme="majorHAnsi"/>
          <w:sz w:val="22"/>
          <w:szCs w:val="22"/>
        </w:rPr>
      </w:pPr>
      <w:r w:rsidRPr="0063353E">
        <w:rPr>
          <w:rFonts w:cstheme="majorHAnsi"/>
          <w:sz w:val="22"/>
          <w:szCs w:val="22"/>
        </w:rPr>
        <w:t xml:space="preserve">The </w:t>
      </w:r>
      <w:r w:rsidR="006D0F28">
        <w:rPr>
          <w:rFonts w:cstheme="majorHAnsi"/>
          <w:sz w:val="22"/>
          <w:szCs w:val="22"/>
        </w:rPr>
        <w:t xml:space="preserve">investigator may ask </w:t>
      </w:r>
      <w:r w:rsidRPr="0063353E">
        <w:rPr>
          <w:rFonts w:cstheme="majorHAnsi"/>
          <w:sz w:val="22"/>
          <w:szCs w:val="22"/>
        </w:rPr>
        <w:t xml:space="preserve">the parties and witnesses to produce the documents or things voluntarily, or to take their refusal to do so into consideration when analysing the evidence.  </w:t>
      </w:r>
    </w:p>
    <w:p w14:paraId="33F1726A" w14:textId="1B125273" w:rsidR="0063353E" w:rsidRPr="0063353E" w:rsidRDefault="006D0F28" w:rsidP="0063353E">
      <w:pPr>
        <w:pStyle w:val="TMGenL1"/>
        <w:rPr>
          <w:rFonts w:cstheme="majorHAnsi"/>
          <w:sz w:val="22"/>
          <w:szCs w:val="22"/>
        </w:rPr>
      </w:pPr>
      <w:r w:rsidRPr="006D0F28">
        <w:rPr>
          <w:rFonts w:cstheme="majorHAnsi"/>
          <w:color w:val="0070C0"/>
          <w:sz w:val="22"/>
          <w:szCs w:val="22"/>
        </w:rPr>
        <w:t>[</w:t>
      </w:r>
      <w:r w:rsidR="0063353E" w:rsidRPr="006D0F28">
        <w:rPr>
          <w:rFonts w:cstheme="majorHAnsi"/>
          <w:color w:val="0070C0"/>
          <w:sz w:val="22"/>
          <w:szCs w:val="22"/>
        </w:rPr>
        <w:t>RSP</w:t>
      </w:r>
      <w:r w:rsidRPr="006D0F28">
        <w:rPr>
          <w:rFonts w:cstheme="majorHAnsi"/>
          <w:color w:val="0070C0"/>
          <w:sz w:val="22"/>
          <w:szCs w:val="22"/>
        </w:rPr>
        <w:t>]</w:t>
      </w:r>
      <w:r w:rsidR="0063353E" w:rsidRPr="0063353E">
        <w:rPr>
          <w:rFonts w:cstheme="majorHAnsi"/>
          <w:sz w:val="22"/>
          <w:szCs w:val="22"/>
        </w:rPr>
        <w:t xml:space="preserve"> can provide the investigator with documents or things in which its staff members and residents do not have a reasonable expectation of privacy and </w:t>
      </w:r>
      <w:r w:rsidR="0063353E" w:rsidRPr="0063353E">
        <w:rPr>
          <w:rFonts w:cstheme="majorHAnsi"/>
          <w:sz w:val="22"/>
          <w:szCs w:val="22"/>
        </w:rPr>
        <w:lastRenderedPageBreak/>
        <w:t xml:space="preserve">are obtained in a manner consistent with </w:t>
      </w:r>
      <w:r w:rsidRPr="006D0F28">
        <w:rPr>
          <w:rFonts w:cstheme="majorHAnsi"/>
          <w:color w:val="0070C0"/>
          <w:sz w:val="22"/>
          <w:szCs w:val="22"/>
        </w:rPr>
        <w:t>[</w:t>
      </w:r>
      <w:r w:rsidR="0063353E" w:rsidRPr="006D0F28">
        <w:rPr>
          <w:rFonts w:cstheme="majorHAnsi"/>
          <w:color w:val="0070C0"/>
          <w:sz w:val="22"/>
          <w:szCs w:val="22"/>
        </w:rPr>
        <w:t>RSP</w:t>
      </w:r>
      <w:r w:rsidRPr="006D0F28">
        <w:rPr>
          <w:rFonts w:cstheme="majorHAnsi"/>
          <w:color w:val="0070C0"/>
          <w:sz w:val="22"/>
          <w:szCs w:val="22"/>
        </w:rPr>
        <w:t>]</w:t>
      </w:r>
      <w:r w:rsidR="0063353E" w:rsidRPr="0063353E">
        <w:rPr>
          <w:rFonts w:cstheme="majorHAnsi"/>
          <w:sz w:val="22"/>
          <w:szCs w:val="22"/>
        </w:rPr>
        <w:t xml:space="preserve">’s personal and room search policy.   </w:t>
      </w:r>
    </w:p>
    <w:p w14:paraId="0C20FB55" w14:textId="0EA43758" w:rsidR="006D0F28" w:rsidRDefault="006D0F28" w:rsidP="0063353E">
      <w:pPr>
        <w:pStyle w:val="TMGenL1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 xml:space="preserve">It may be necessary for the investigator to use </w:t>
      </w:r>
      <w:r w:rsidR="00680E05">
        <w:rPr>
          <w:rFonts w:cstheme="majorHAnsi"/>
          <w:sz w:val="22"/>
          <w:szCs w:val="22"/>
        </w:rPr>
        <w:t xml:space="preserve">the </w:t>
      </w:r>
      <w:r>
        <w:rPr>
          <w:rFonts w:cstheme="majorHAnsi"/>
          <w:sz w:val="22"/>
          <w:szCs w:val="22"/>
        </w:rPr>
        <w:t>assistance of a specialist (e.g. I</w:t>
      </w:r>
      <w:r w:rsidR="00680E05">
        <w:rPr>
          <w:rFonts w:cstheme="majorHAnsi"/>
          <w:sz w:val="22"/>
          <w:szCs w:val="22"/>
        </w:rPr>
        <w:t>.</w:t>
      </w:r>
      <w:r>
        <w:rPr>
          <w:rFonts w:cstheme="majorHAnsi"/>
          <w:sz w:val="22"/>
          <w:szCs w:val="22"/>
        </w:rPr>
        <w:t>T</w:t>
      </w:r>
      <w:r w:rsidR="00680E05">
        <w:rPr>
          <w:rFonts w:cstheme="majorHAnsi"/>
          <w:sz w:val="22"/>
          <w:szCs w:val="22"/>
        </w:rPr>
        <w:t>.</w:t>
      </w:r>
      <w:r>
        <w:rPr>
          <w:rFonts w:cstheme="majorHAnsi"/>
          <w:sz w:val="22"/>
          <w:szCs w:val="22"/>
        </w:rPr>
        <w:t xml:space="preserve"> professional) to search databases or recover relevant electronic records. </w:t>
      </w:r>
    </w:p>
    <w:p w14:paraId="6BD53E80" w14:textId="4CEBE2CA" w:rsidR="006D0F28" w:rsidRDefault="006D0F28" w:rsidP="0063353E">
      <w:pPr>
        <w:pStyle w:val="TMGenL1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T</w:t>
      </w:r>
      <w:r w:rsidR="0063353E" w:rsidRPr="0063353E">
        <w:rPr>
          <w:rFonts w:cstheme="majorHAnsi"/>
          <w:sz w:val="22"/>
          <w:szCs w:val="22"/>
        </w:rPr>
        <w:t xml:space="preserve">he investigator </w:t>
      </w:r>
      <w:r w:rsidR="00680E05">
        <w:rPr>
          <w:rFonts w:cstheme="majorHAnsi"/>
          <w:sz w:val="22"/>
          <w:szCs w:val="22"/>
        </w:rPr>
        <w:t xml:space="preserve">will </w:t>
      </w:r>
      <w:r w:rsidR="0063353E" w:rsidRPr="0063353E">
        <w:rPr>
          <w:rFonts w:cstheme="majorHAnsi"/>
          <w:sz w:val="22"/>
          <w:szCs w:val="22"/>
        </w:rPr>
        <w:t>use best efforts to preserve the documents or things in their original form</w:t>
      </w:r>
      <w:r>
        <w:rPr>
          <w:rFonts w:cstheme="majorHAnsi"/>
          <w:sz w:val="22"/>
          <w:szCs w:val="22"/>
        </w:rPr>
        <w:t>.</w:t>
      </w:r>
    </w:p>
    <w:p w14:paraId="73688841" w14:textId="77777777" w:rsidR="006D0F28" w:rsidRDefault="0063353E" w:rsidP="0063353E">
      <w:pPr>
        <w:pStyle w:val="TMGenL1"/>
        <w:rPr>
          <w:rFonts w:cstheme="majorHAnsi"/>
          <w:sz w:val="22"/>
          <w:szCs w:val="22"/>
        </w:rPr>
      </w:pPr>
      <w:r w:rsidRPr="0063353E">
        <w:rPr>
          <w:rFonts w:cstheme="majorHAnsi"/>
          <w:sz w:val="22"/>
          <w:szCs w:val="22"/>
        </w:rPr>
        <w:t xml:space="preserve">An original document (even if it is a copy made by the investigator) should not be marked or altered in any way.  </w:t>
      </w:r>
    </w:p>
    <w:p w14:paraId="10684597" w14:textId="136D02C1" w:rsidR="00680E05" w:rsidRDefault="0063353E" w:rsidP="0063353E">
      <w:pPr>
        <w:pStyle w:val="TMGenL1"/>
        <w:rPr>
          <w:rFonts w:cstheme="majorHAnsi"/>
          <w:sz w:val="22"/>
          <w:szCs w:val="22"/>
        </w:rPr>
      </w:pPr>
      <w:r w:rsidRPr="0063353E">
        <w:rPr>
          <w:rFonts w:cstheme="majorHAnsi"/>
          <w:sz w:val="22"/>
          <w:szCs w:val="22"/>
        </w:rPr>
        <w:t xml:space="preserve">The investigator </w:t>
      </w:r>
      <w:r w:rsidR="006D0F28">
        <w:rPr>
          <w:rFonts w:cstheme="majorHAnsi"/>
          <w:sz w:val="22"/>
          <w:szCs w:val="22"/>
        </w:rPr>
        <w:t xml:space="preserve">will </w:t>
      </w:r>
      <w:r w:rsidRPr="0063353E">
        <w:rPr>
          <w:rFonts w:cstheme="majorHAnsi"/>
          <w:sz w:val="22"/>
          <w:szCs w:val="22"/>
        </w:rPr>
        <w:t xml:space="preserve">ensure that all original </w:t>
      </w:r>
      <w:r w:rsidR="006D0F28">
        <w:rPr>
          <w:rFonts w:cstheme="majorHAnsi"/>
          <w:sz w:val="22"/>
          <w:szCs w:val="22"/>
        </w:rPr>
        <w:t xml:space="preserve">or copies of </w:t>
      </w:r>
      <w:r w:rsidRPr="0063353E">
        <w:rPr>
          <w:rFonts w:cstheme="majorHAnsi"/>
          <w:sz w:val="22"/>
          <w:szCs w:val="22"/>
        </w:rPr>
        <w:t xml:space="preserve">documents and things are stored securely in a physical or computer </w:t>
      </w:r>
      <w:r w:rsidR="00F95B8E">
        <w:rPr>
          <w:rFonts w:cstheme="majorHAnsi"/>
          <w:sz w:val="22"/>
          <w:szCs w:val="22"/>
        </w:rPr>
        <w:t xml:space="preserve">investigation </w:t>
      </w:r>
      <w:r w:rsidRPr="0063353E">
        <w:rPr>
          <w:rFonts w:cstheme="majorHAnsi"/>
          <w:sz w:val="22"/>
          <w:szCs w:val="22"/>
        </w:rPr>
        <w:t>file, or both.</w:t>
      </w:r>
      <w:r w:rsidR="00254642" w:rsidRPr="00254642">
        <w:rPr>
          <w:rFonts w:cstheme="majorHAnsi"/>
          <w:sz w:val="22"/>
          <w:szCs w:val="22"/>
        </w:rPr>
        <w:t xml:space="preserve"> </w:t>
      </w:r>
    </w:p>
    <w:p w14:paraId="13332803" w14:textId="39A4CE86" w:rsidR="00254642" w:rsidRPr="00254642" w:rsidRDefault="00680E05" w:rsidP="0063353E">
      <w:pPr>
        <w:pStyle w:val="TMGenL1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The in</w:t>
      </w:r>
      <w:r w:rsidR="00F95B8E">
        <w:rPr>
          <w:rFonts w:cstheme="majorHAnsi"/>
          <w:sz w:val="22"/>
          <w:szCs w:val="22"/>
        </w:rPr>
        <w:t xml:space="preserve">vestigator will not authorize anyone to access the investigation file during the investigation, unless required by law. </w:t>
      </w:r>
      <w:r>
        <w:rPr>
          <w:rFonts w:cstheme="majorHAnsi"/>
          <w:sz w:val="22"/>
          <w:szCs w:val="22"/>
        </w:rPr>
        <w:t xml:space="preserve"> </w:t>
      </w:r>
      <w:r w:rsidR="00254642" w:rsidRPr="00254642">
        <w:rPr>
          <w:rFonts w:cstheme="majorHAnsi"/>
          <w:sz w:val="22"/>
          <w:szCs w:val="22"/>
        </w:rPr>
        <w:t xml:space="preserve">  </w:t>
      </w:r>
    </w:p>
    <w:p w14:paraId="59F556F9" w14:textId="77777777" w:rsidR="00F850D0" w:rsidRPr="00444558" w:rsidRDefault="00F850D0" w:rsidP="00F850D0">
      <w:pPr>
        <w:pStyle w:val="TMGenL1"/>
        <w:numPr>
          <w:ilvl w:val="0"/>
          <w:numId w:val="0"/>
        </w:numPr>
        <w:ind w:left="720"/>
        <w:rPr>
          <w:rFonts w:cstheme="majorHAnsi"/>
          <w:sz w:val="22"/>
          <w:szCs w:val="22"/>
        </w:rPr>
      </w:pPr>
    </w:p>
    <w:sectPr w:rsidR="00F850D0" w:rsidRPr="00444558" w:rsidSect="00CE08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1AB16" w14:textId="77777777" w:rsidR="00891229" w:rsidRDefault="00891229" w:rsidP="00957B7C">
      <w:r>
        <w:separator/>
      </w:r>
    </w:p>
  </w:endnote>
  <w:endnote w:type="continuationSeparator" w:id="0">
    <w:p w14:paraId="3B8BCF5F" w14:textId="77777777" w:rsidR="00891229" w:rsidRDefault="00891229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B4EA2" w14:textId="77777777" w:rsidR="00E57D80" w:rsidRDefault="00E57D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B13" w14:textId="2799B662" w:rsidR="004056F9" w:rsidRPr="00E57D80" w:rsidRDefault="004056F9" w:rsidP="00E57D8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4EA09" w14:textId="77777777" w:rsidR="00E57D80" w:rsidRDefault="00E57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D5969" w14:textId="77777777" w:rsidR="00891229" w:rsidRDefault="00891229" w:rsidP="00957B7C">
      <w:r>
        <w:separator/>
      </w:r>
    </w:p>
  </w:footnote>
  <w:footnote w:type="continuationSeparator" w:id="0">
    <w:p w14:paraId="474DE51D" w14:textId="77777777" w:rsidR="00891229" w:rsidRDefault="00891229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89E66" w14:textId="77777777" w:rsidR="00E57D80" w:rsidRDefault="00E57D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3D0F06A6" w:rsidR="00EC1EA7" w:rsidRPr="008419D0" w:rsidRDefault="00A954C6" w:rsidP="00373038">
    <w:pPr>
      <w:pStyle w:val="Header"/>
      <w:jc w:val="right"/>
      <w:rPr>
        <w:b/>
        <w:color w:val="0070C0"/>
        <w:sz w:val="22"/>
      </w:rPr>
    </w:pPr>
    <w:r w:rsidRPr="008419D0">
      <w:rPr>
        <w:b/>
        <w:color w:val="0070C0"/>
        <w:sz w:val="22"/>
      </w:rPr>
      <w:t>Form 1</w:t>
    </w:r>
    <w:r w:rsidR="008926AA" w:rsidRPr="008419D0">
      <w:rPr>
        <w:b/>
        <w:color w:val="0070C0"/>
        <w:sz w:val="22"/>
      </w:rPr>
      <w:t>0</w:t>
    </w:r>
    <w:r w:rsidR="0095257B" w:rsidRPr="008419D0">
      <w:rPr>
        <w:b/>
        <w:color w:val="0070C0"/>
        <w:sz w:val="22"/>
      </w:rPr>
      <w:t>-</w:t>
    </w:r>
    <w:r w:rsidR="001A1264">
      <w:rPr>
        <w:b/>
        <w:color w:val="0070C0"/>
        <w:sz w:val="22"/>
      </w:rPr>
      <w:t>E</w:t>
    </w:r>
    <w:r w:rsidR="008577C6" w:rsidRPr="008419D0">
      <w:rPr>
        <w:b/>
        <w:color w:val="0070C0"/>
        <w:sz w:val="22"/>
      </w:rPr>
      <w:t xml:space="preserve"> – </w:t>
    </w:r>
    <w:r w:rsidR="001A1264">
      <w:rPr>
        <w:b/>
        <w:color w:val="0070C0"/>
        <w:sz w:val="22"/>
      </w:rPr>
      <w:t>Gathering and Preserving</w:t>
    </w:r>
    <w:r w:rsidR="001A1264">
      <w:rPr>
        <w:b/>
        <w:color w:val="0070C0"/>
        <w:sz w:val="22"/>
      </w:rPr>
      <w:br/>
      <w:t>Documentary Evidence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2A5D3" w14:textId="77777777" w:rsidR="00E57D80" w:rsidRDefault="00E57D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F64"/>
    <w:multiLevelType w:val="hybridMultilevel"/>
    <w:tmpl w:val="D66E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265CD"/>
    <w:multiLevelType w:val="hybridMultilevel"/>
    <w:tmpl w:val="E70A244A"/>
    <w:name w:val="Unknown B-43097696B-X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3">
    <w:nsid w:val="1ED176B5"/>
    <w:multiLevelType w:val="hybridMultilevel"/>
    <w:tmpl w:val="9AAA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9F87D44"/>
    <w:multiLevelType w:val="multilevel"/>
    <w:tmpl w:val="DAFC8D7A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i w:val="0"/>
        <w:caps w:val="0"/>
        <w:smallCaps w:val="0"/>
        <w:color w:val="000000"/>
        <w:sz w:val="22"/>
        <w:u w:val="none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Verdana" w:hAnsi="Verdan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Verdana" w:hAnsi="Verdan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Verdana" w:hAnsi="Verdan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Verdana" w:hAnsi="Verdan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Verdana" w:hAnsi="Verdan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Verdana" w:hAnsi="Verdan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Verdana" w:hAnsi="Verdan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Verdana" w:hAnsi="Verdana" w:cs="Times New Roman"/>
        <w:sz w:val="24"/>
      </w:rPr>
    </w:lvl>
  </w:abstractNum>
  <w:abstractNum w:abstractNumId="6">
    <w:nsid w:val="4E554CF7"/>
    <w:multiLevelType w:val="hybridMultilevel"/>
    <w:tmpl w:val="ACB41BDA"/>
    <w:name w:val="Unknown B-43097683B-X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B3C5F"/>
    <w:multiLevelType w:val="hybridMultilevel"/>
    <w:tmpl w:val="9E9C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6505F"/>
    <w:multiLevelType w:val="hybridMultilevel"/>
    <w:tmpl w:val="D95AEE4E"/>
    <w:name w:val="Unknown A-43097696A-X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2"/>
  </w:num>
  <w:num w:numId="3">
    <w:abstractNumId w:val="4"/>
  </w:num>
  <w:num w:numId="4">
    <w:abstractNumId w:val="5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</w:num>
  <w:num w:numId="5">
    <w:abstractNumId w:val="5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/>
          <w:b w:val="0"/>
          <w:i w:val="0"/>
          <w:caps w:val="0"/>
          <w:smallCaps w:val="0"/>
          <w:color w:val="000000"/>
          <w:sz w:val="22"/>
          <w:u w:val="none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2"/>
        </w:rPr>
      </w:lvl>
    </w:lvlOverride>
    <w:lvlOverride w:ilvl="2">
      <w:startOverride w:val="1"/>
      <w:lvl w:ilvl="2">
        <w:start w:val="1"/>
        <w:numFmt w:val="decimal"/>
        <w:pStyle w:val="TMGenL3"/>
        <w:lvlText w:val=""/>
        <w:lvlJc w:val="left"/>
      </w:lvl>
    </w:lvlOverride>
  </w:num>
  <w:num w:numId="8">
    <w:abstractNumId w:val="6"/>
  </w:num>
  <w:num w:numId="9">
    <w:abstractNumId w:val="5"/>
    <w:lvlOverride w:ilvl="0">
      <w:startOverride w:val="1"/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pStyle w:val="TMGen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Verdana" w:hAnsi="Verdana" w:cs="Times New Roman"/>
          <w:sz w:val="24"/>
        </w:rPr>
      </w:lvl>
    </w:lvlOverride>
    <w:lvlOverride w:ilvl="2">
      <w:startOverride w:val="1"/>
      <w:lvl w:ilvl="2">
        <w:start w:val="1"/>
        <w:numFmt w:val="lowerRoman"/>
        <w:pStyle w:val="TMGenL3"/>
        <w:lvlText w:val="(%3)"/>
        <w:lvlJc w:val="right"/>
        <w:pPr>
          <w:tabs>
            <w:tab w:val="num" w:pos="2160"/>
          </w:tabs>
          <w:ind w:left="2160" w:hanging="432"/>
        </w:pPr>
        <w:rPr>
          <w:rFonts w:ascii="Verdana" w:hAnsi="Verdana" w:cs="Times New Roman"/>
          <w:sz w:val="24"/>
        </w:rPr>
      </w:lvl>
    </w:lvlOverride>
    <w:lvlOverride w:ilvl="3">
      <w:startOverride w:val="1"/>
      <w:lvl w:ilvl="3">
        <w:start w:val="1"/>
        <w:numFmt w:val="upperLetter"/>
        <w:pStyle w:val="TMGen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Verdana" w:hAnsi="Verdana" w:cs="Times New Roman"/>
          <w:sz w:val="24"/>
        </w:rPr>
      </w:lvl>
    </w:lvlOverride>
    <w:lvlOverride w:ilvl="4">
      <w:startOverride w:val="1"/>
      <w:lvl w:ilvl="4">
        <w:start w:val="1"/>
        <w:numFmt w:val="upperRoman"/>
        <w:pStyle w:val="TMGenL5"/>
        <w:lvlText w:val="(%5)"/>
        <w:lvlJc w:val="right"/>
        <w:pPr>
          <w:tabs>
            <w:tab w:val="num" w:pos="3600"/>
          </w:tabs>
          <w:ind w:left="3600" w:hanging="432"/>
        </w:pPr>
        <w:rPr>
          <w:rFonts w:ascii="Verdana" w:hAnsi="Verdana" w:cs="Times New Roman"/>
          <w:sz w:val="24"/>
        </w:rPr>
      </w:lvl>
    </w:lvlOverride>
    <w:lvlOverride w:ilvl="5">
      <w:startOverride w:val="1"/>
      <w:lvl w:ilvl="5">
        <w:start w:val="1"/>
        <w:numFmt w:val="decimal"/>
        <w:pStyle w:val="TMGenL6"/>
        <w:lvlText w:val="(%6)"/>
        <w:lvlJc w:val="left"/>
        <w:pPr>
          <w:tabs>
            <w:tab w:val="num" w:pos="4320"/>
          </w:tabs>
          <w:ind w:left="4320" w:hanging="720"/>
        </w:pPr>
        <w:rPr>
          <w:rFonts w:ascii="Verdana" w:hAnsi="Verdana" w:cs="Times New Roman"/>
          <w:sz w:val="24"/>
        </w:rPr>
      </w:lvl>
    </w:lvlOverride>
    <w:lvlOverride w:ilvl="6">
      <w:startOverride w:val="1"/>
      <w:lvl w:ilvl="6">
        <w:start w:val="1"/>
        <w:numFmt w:val="lowerLetter"/>
        <w:pStyle w:val="TMGen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Verdana" w:hAnsi="Verdana" w:cs="Times New Roman"/>
          <w:sz w:val="24"/>
        </w:rPr>
      </w:lvl>
    </w:lvlOverride>
    <w:lvlOverride w:ilvl="7">
      <w:startOverride w:val="1"/>
      <w:lvl w:ilvl="7">
        <w:start w:val="1"/>
        <w:numFmt w:val="lowerRoman"/>
        <w:pStyle w:val="TMGenL8"/>
        <w:lvlText w:val="%8)"/>
        <w:lvlJc w:val="right"/>
        <w:pPr>
          <w:tabs>
            <w:tab w:val="num" w:pos="5760"/>
          </w:tabs>
          <w:ind w:left="5760" w:hanging="432"/>
        </w:pPr>
        <w:rPr>
          <w:rFonts w:ascii="Verdana" w:hAnsi="Verdana" w:cs="Times New Roman"/>
          <w:sz w:val="24"/>
        </w:rPr>
      </w:lvl>
    </w:lvlOverride>
    <w:lvlOverride w:ilvl="8">
      <w:startOverride w:val="1"/>
      <w:lvl w:ilvl="8">
        <w:start w:val="1"/>
        <w:numFmt w:val="decimal"/>
        <w:pStyle w:val="TMGenL9"/>
        <w:lvlText w:val="%9)"/>
        <w:lvlJc w:val="left"/>
        <w:pPr>
          <w:tabs>
            <w:tab w:val="num" w:pos="6480"/>
          </w:tabs>
          <w:ind w:left="6480" w:hanging="720"/>
        </w:pPr>
        <w:rPr>
          <w:rFonts w:ascii="Verdana" w:hAnsi="Verdana" w:cs="Times New Roman"/>
          <w:sz w:val="24"/>
        </w:rPr>
      </w:lvl>
    </w:lvlOverride>
  </w:num>
  <w:num w:numId="10">
    <w:abstractNumId w:val="5"/>
  </w:num>
  <w:num w:numId="11">
    <w:abstractNumId w:val="1"/>
  </w:num>
  <w:num w:numId="12">
    <w:abstractNumId w:val="9"/>
  </w:num>
  <w:num w:numId="13">
    <w:abstractNumId w:val="7"/>
  </w:num>
  <w:num w:numId="14">
    <w:abstractNumId w:val="0"/>
  </w:num>
  <w:num w:numId="15">
    <w:abstractNumId w:val="8"/>
  </w:num>
  <w:num w:numId="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13812"/>
    <w:rsid w:val="000276B0"/>
    <w:rsid w:val="00031432"/>
    <w:rsid w:val="000504B9"/>
    <w:rsid w:val="00055016"/>
    <w:rsid w:val="00064046"/>
    <w:rsid w:val="000754C6"/>
    <w:rsid w:val="00086D95"/>
    <w:rsid w:val="00091998"/>
    <w:rsid w:val="000B1CF7"/>
    <w:rsid w:val="000B5682"/>
    <w:rsid w:val="000C1172"/>
    <w:rsid w:val="000D2F1C"/>
    <w:rsid w:val="000E2993"/>
    <w:rsid w:val="000E78C6"/>
    <w:rsid w:val="000F6179"/>
    <w:rsid w:val="000F6901"/>
    <w:rsid w:val="0011187F"/>
    <w:rsid w:val="001146F0"/>
    <w:rsid w:val="001150DA"/>
    <w:rsid w:val="00117C11"/>
    <w:rsid w:val="00160292"/>
    <w:rsid w:val="00180EBF"/>
    <w:rsid w:val="001843AE"/>
    <w:rsid w:val="001A1264"/>
    <w:rsid w:val="001C5482"/>
    <w:rsid w:val="001D1675"/>
    <w:rsid w:val="001F374A"/>
    <w:rsid w:val="00200BD6"/>
    <w:rsid w:val="002014A6"/>
    <w:rsid w:val="00226F58"/>
    <w:rsid w:val="0024225C"/>
    <w:rsid w:val="0025166B"/>
    <w:rsid w:val="00254642"/>
    <w:rsid w:val="00270D7D"/>
    <w:rsid w:val="00270F15"/>
    <w:rsid w:val="002C14DD"/>
    <w:rsid w:val="002C165F"/>
    <w:rsid w:val="0031251A"/>
    <w:rsid w:val="00317B2F"/>
    <w:rsid w:val="00330E6E"/>
    <w:rsid w:val="00346E26"/>
    <w:rsid w:val="0035363E"/>
    <w:rsid w:val="003614D1"/>
    <w:rsid w:val="0037085F"/>
    <w:rsid w:val="00373038"/>
    <w:rsid w:val="0037703F"/>
    <w:rsid w:val="0038125E"/>
    <w:rsid w:val="00383765"/>
    <w:rsid w:val="003845F0"/>
    <w:rsid w:val="00387D67"/>
    <w:rsid w:val="003C6A21"/>
    <w:rsid w:val="003D7249"/>
    <w:rsid w:val="004056F9"/>
    <w:rsid w:val="004059C7"/>
    <w:rsid w:val="00426BE8"/>
    <w:rsid w:val="00444558"/>
    <w:rsid w:val="00444ABE"/>
    <w:rsid w:val="004A355D"/>
    <w:rsid w:val="004C1BA1"/>
    <w:rsid w:val="004E7F6A"/>
    <w:rsid w:val="00520223"/>
    <w:rsid w:val="00530186"/>
    <w:rsid w:val="00530F01"/>
    <w:rsid w:val="0055173C"/>
    <w:rsid w:val="00573172"/>
    <w:rsid w:val="0058400C"/>
    <w:rsid w:val="00595DE5"/>
    <w:rsid w:val="005A0C3B"/>
    <w:rsid w:val="005B2EBB"/>
    <w:rsid w:val="005B467D"/>
    <w:rsid w:val="005C0B58"/>
    <w:rsid w:val="005D769F"/>
    <w:rsid w:val="005F6809"/>
    <w:rsid w:val="00600E33"/>
    <w:rsid w:val="00626C0F"/>
    <w:rsid w:val="006303C1"/>
    <w:rsid w:val="0063353E"/>
    <w:rsid w:val="00633A3C"/>
    <w:rsid w:val="00637BCD"/>
    <w:rsid w:val="00660CE1"/>
    <w:rsid w:val="00664491"/>
    <w:rsid w:val="00667691"/>
    <w:rsid w:val="00671485"/>
    <w:rsid w:val="00674684"/>
    <w:rsid w:val="00680E05"/>
    <w:rsid w:val="00691F38"/>
    <w:rsid w:val="00692B75"/>
    <w:rsid w:val="006B32C1"/>
    <w:rsid w:val="006B49B4"/>
    <w:rsid w:val="006C2FFA"/>
    <w:rsid w:val="006C7505"/>
    <w:rsid w:val="006D0F28"/>
    <w:rsid w:val="006F27EB"/>
    <w:rsid w:val="00702BBA"/>
    <w:rsid w:val="00710E77"/>
    <w:rsid w:val="00720709"/>
    <w:rsid w:val="00723180"/>
    <w:rsid w:val="007363BB"/>
    <w:rsid w:val="0074135F"/>
    <w:rsid w:val="007469D6"/>
    <w:rsid w:val="0075027E"/>
    <w:rsid w:val="00754487"/>
    <w:rsid w:val="00757E4B"/>
    <w:rsid w:val="007706FD"/>
    <w:rsid w:val="00775BFF"/>
    <w:rsid w:val="00780144"/>
    <w:rsid w:val="00786BAF"/>
    <w:rsid w:val="007B0038"/>
    <w:rsid w:val="007E4E1D"/>
    <w:rsid w:val="00820980"/>
    <w:rsid w:val="008247E9"/>
    <w:rsid w:val="00840C3B"/>
    <w:rsid w:val="008419D0"/>
    <w:rsid w:val="0084772E"/>
    <w:rsid w:val="008577C6"/>
    <w:rsid w:val="00875443"/>
    <w:rsid w:val="008841DD"/>
    <w:rsid w:val="00884729"/>
    <w:rsid w:val="00891229"/>
    <w:rsid w:val="008926AA"/>
    <w:rsid w:val="008B4007"/>
    <w:rsid w:val="008C5373"/>
    <w:rsid w:val="008D7D15"/>
    <w:rsid w:val="008E0E45"/>
    <w:rsid w:val="008E5C76"/>
    <w:rsid w:val="008E683C"/>
    <w:rsid w:val="008F3D43"/>
    <w:rsid w:val="009216E5"/>
    <w:rsid w:val="0095257B"/>
    <w:rsid w:val="00954E19"/>
    <w:rsid w:val="00957B7C"/>
    <w:rsid w:val="009761C9"/>
    <w:rsid w:val="00986CF3"/>
    <w:rsid w:val="009B55F6"/>
    <w:rsid w:val="009D58A1"/>
    <w:rsid w:val="009F26B8"/>
    <w:rsid w:val="00A264E3"/>
    <w:rsid w:val="00A36693"/>
    <w:rsid w:val="00A45D52"/>
    <w:rsid w:val="00A5217C"/>
    <w:rsid w:val="00A634B3"/>
    <w:rsid w:val="00A667D9"/>
    <w:rsid w:val="00A84A91"/>
    <w:rsid w:val="00A954C6"/>
    <w:rsid w:val="00AA3A56"/>
    <w:rsid w:val="00AD0A8A"/>
    <w:rsid w:val="00AD4376"/>
    <w:rsid w:val="00AF0A91"/>
    <w:rsid w:val="00B243AA"/>
    <w:rsid w:val="00B24D41"/>
    <w:rsid w:val="00B61227"/>
    <w:rsid w:val="00B67BE9"/>
    <w:rsid w:val="00B7759D"/>
    <w:rsid w:val="00B86B15"/>
    <w:rsid w:val="00BA5414"/>
    <w:rsid w:val="00BC2E3C"/>
    <w:rsid w:val="00BD318C"/>
    <w:rsid w:val="00BE0A9A"/>
    <w:rsid w:val="00BF3A72"/>
    <w:rsid w:val="00C052BE"/>
    <w:rsid w:val="00C074FE"/>
    <w:rsid w:val="00C1415B"/>
    <w:rsid w:val="00C218CA"/>
    <w:rsid w:val="00C25DEC"/>
    <w:rsid w:val="00C26E3B"/>
    <w:rsid w:val="00C3440B"/>
    <w:rsid w:val="00C40912"/>
    <w:rsid w:val="00C5151F"/>
    <w:rsid w:val="00C557D6"/>
    <w:rsid w:val="00C57528"/>
    <w:rsid w:val="00C64AD3"/>
    <w:rsid w:val="00CB009A"/>
    <w:rsid w:val="00CB74A5"/>
    <w:rsid w:val="00CC1D60"/>
    <w:rsid w:val="00CD605A"/>
    <w:rsid w:val="00CD68B1"/>
    <w:rsid w:val="00CD7DBB"/>
    <w:rsid w:val="00CE0817"/>
    <w:rsid w:val="00CE61C7"/>
    <w:rsid w:val="00CF396F"/>
    <w:rsid w:val="00D14AE4"/>
    <w:rsid w:val="00D274CD"/>
    <w:rsid w:val="00D322AF"/>
    <w:rsid w:val="00D4632E"/>
    <w:rsid w:val="00D471BC"/>
    <w:rsid w:val="00D47E39"/>
    <w:rsid w:val="00D64699"/>
    <w:rsid w:val="00D77926"/>
    <w:rsid w:val="00D9277E"/>
    <w:rsid w:val="00DA454E"/>
    <w:rsid w:val="00DA6754"/>
    <w:rsid w:val="00DC50E6"/>
    <w:rsid w:val="00DE2BC6"/>
    <w:rsid w:val="00DE6E28"/>
    <w:rsid w:val="00E03B2D"/>
    <w:rsid w:val="00E175F8"/>
    <w:rsid w:val="00E200BE"/>
    <w:rsid w:val="00E22F45"/>
    <w:rsid w:val="00E308FF"/>
    <w:rsid w:val="00E30F93"/>
    <w:rsid w:val="00E3303A"/>
    <w:rsid w:val="00E41CEA"/>
    <w:rsid w:val="00E46E63"/>
    <w:rsid w:val="00E57D80"/>
    <w:rsid w:val="00E72190"/>
    <w:rsid w:val="00EA48DD"/>
    <w:rsid w:val="00EB0DAE"/>
    <w:rsid w:val="00EB420F"/>
    <w:rsid w:val="00EB59AF"/>
    <w:rsid w:val="00EC1EA7"/>
    <w:rsid w:val="00EC4BFE"/>
    <w:rsid w:val="00ED3DBD"/>
    <w:rsid w:val="00ED63E7"/>
    <w:rsid w:val="00EE229A"/>
    <w:rsid w:val="00EF7937"/>
    <w:rsid w:val="00F02C6E"/>
    <w:rsid w:val="00F17F42"/>
    <w:rsid w:val="00F23118"/>
    <w:rsid w:val="00F3358A"/>
    <w:rsid w:val="00F46A94"/>
    <w:rsid w:val="00F53D16"/>
    <w:rsid w:val="00F66122"/>
    <w:rsid w:val="00F80D15"/>
    <w:rsid w:val="00F850D0"/>
    <w:rsid w:val="00F8521D"/>
    <w:rsid w:val="00F85D2B"/>
    <w:rsid w:val="00F92F19"/>
    <w:rsid w:val="00F95B8E"/>
    <w:rsid w:val="00FC20FB"/>
    <w:rsid w:val="00FC379D"/>
    <w:rsid w:val="00FC57DC"/>
    <w:rsid w:val="00FE77F6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3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0"/>
      </w:numPr>
      <w:spacing w:after="240"/>
      <w:jc w:val="both"/>
      <w:outlineLvl w:val="0"/>
    </w:pPr>
    <w:rPr>
      <w:rFonts w:eastAsia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0"/>
      </w:numPr>
      <w:spacing w:after="240"/>
      <w:jc w:val="both"/>
      <w:outlineLvl w:val="1"/>
    </w:pPr>
    <w:rPr>
      <w:rFonts w:eastAsia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0"/>
      </w:numPr>
      <w:spacing w:after="240"/>
      <w:jc w:val="both"/>
      <w:outlineLvl w:val="2"/>
    </w:pPr>
    <w:rPr>
      <w:rFonts w:eastAsia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0"/>
      </w:numPr>
      <w:spacing w:after="240"/>
      <w:jc w:val="both"/>
      <w:outlineLvl w:val="3"/>
    </w:pPr>
    <w:rPr>
      <w:rFonts w:eastAsia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0"/>
      </w:numPr>
      <w:spacing w:after="240"/>
      <w:jc w:val="both"/>
    </w:pPr>
    <w:rPr>
      <w:rFonts w:eastAsia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0"/>
      </w:numPr>
      <w:spacing w:after="240"/>
      <w:jc w:val="both"/>
    </w:pPr>
    <w:rPr>
      <w:rFonts w:eastAsia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0"/>
      </w:numPr>
      <w:spacing w:after="240"/>
      <w:jc w:val="both"/>
    </w:pPr>
    <w:rPr>
      <w:rFonts w:eastAsia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0"/>
      </w:numPr>
      <w:spacing w:after="240"/>
      <w:jc w:val="both"/>
    </w:pPr>
    <w:rPr>
      <w:rFonts w:eastAsia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0"/>
      </w:numPr>
      <w:spacing w:after="240"/>
      <w:jc w:val="both"/>
    </w:pPr>
    <w:rPr>
      <w:rFonts w:eastAsia="Times New Roman"/>
    </w:rPr>
  </w:style>
  <w:style w:type="numbering" w:customStyle="1" w:styleId="TMGenList">
    <w:name w:val="TMGen List"/>
    <w:basedOn w:val="NoList"/>
    <w:rsid w:val="008841DD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/>
      <w:color w:val="000080"/>
      <w:sz w:val="16"/>
      <w:szCs w:val="20"/>
    </w:rPr>
  </w:style>
  <w:style w:type="paragraph" w:customStyle="1" w:styleId="TMGenNoL1">
    <w:name w:val="TMGen No#L1"/>
    <w:basedOn w:val="Normal"/>
    <w:rsid w:val="00710E77"/>
    <w:pPr>
      <w:ind w:left="720"/>
      <w:jc w:val="both"/>
    </w:pPr>
  </w:style>
  <w:style w:type="paragraph" w:customStyle="1" w:styleId="TMGenNoL2">
    <w:name w:val="TMGen No#L2"/>
    <w:basedOn w:val="Normal"/>
    <w:rsid w:val="00710E77"/>
    <w:pPr>
      <w:ind w:left="1440"/>
      <w:jc w:val="both"/>
    </w:pPr>
  </w:style>
  <w:style w:type="paragraph" w:customStyle="1" w:styleId="TMGenNoL3">
    <w:name w:val="TMGen No#L3"/>
    <w:basedOn w:val="Normal"/>
    <w:rsid w:val="00710E77"/>
    <w:pPr>
      <w:ind w:left="2160"/>
      <w:jc w:val="both"/>
    </w:pPr>
  </w:style>
  <w:style w:type="paragraph" w:customStyle="1" w:styleId="TMGenNoL4">
    <w:name w:val="TMGen No#L4"/>
    <w:basedOn w:val="Normal"/>
    <w:rsid w:val="00710E77"/>
    <w:pPr>
      <w:ind w:left="2880"/>
      <w:jc w:val="both"/>
    </w:pPr>
  </w:style>
  <w:style w:type="paragraph" w:customStyle="1" w:styleId="TMGenNoL5">
    <w:name w:val="TMGen No#L5"/>
    <w:basedOn w:val="Normal"/>
    <w:rsid w:val="00710E77"/>
    <w:pPr>
      <w:ind w:left="3600"/>
      <w:jc w:val="both"/>
    </w:pPr>
  </w:style>
  <w:style w:type="paragraph" w:customStyle="1" w:styleId="TMGenNoL6">
    <w:name w:val="TMGen No#L6"/>
    <w:basedOn w:val="Normal"/>
    <w:rsid w:val="00710E77"/>
    <w:pPr>
      <w:ind w:left="4320"/>
      <w:jc w:val="both"/>
    </w:pPr>
  </w:style>
  <w:style w:type="paragraph" w:customStyle="1" w:styleId="TMGenNoL7">
    <w:name w:val="TMGen No#L7"/>
    <w:basedOn w:val="Normal"/>
    <w:rsid w:val="00710E77"/>
    <w:pPr>
      <w:ind w:left="5040"/>
      <w:jc w:val="both"/>
    </w:pPr>
  </w:style>
  <w:style w:type="paragraph" w:customStyle="1" w:styleId="TMGenNoL8">
    <w:name w:val="TMGen No#L8"/>
    <w:basedOn w:val="Normal"/>
    <w:rsid w:val="00710E77"/>
    <w:pPr>
      <w:ind w:left="5760"/>
      <w:jc w:val="both"/>
    </w:pPr>
  </w:style>
  <w:style w:type="paragraph" w:customStyle="1" w:styleId="TMGenNoL9">
    <w:name w:val="TMGen No#L9"/>
    <w:basedOn w:val="Normal"/>
    <w:rsid w:val="00710E77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5</cp:revision>
  <dcterms:created xsi:type="dcterms:W3CDTF">2018-01-11T21:57:00Z</dcterms:created>
  <dcterms:modified xsi:type="dcterms:W3CDTF">2018-01-16T17:16:00Z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38164.0001/10787859_.1</vt:lpwstr>
  </property>
  <property fmtid="{D5CDD505-2E9C-101B-9397-08002B2CF9AE}" pid="4" name="WS_TRACKING_ID">
    <vt:lpwstr>a8eab119-8431-40da-be51-6909795bb4c7</vt:lpwstr>
  </property>
</Properties>
</file>