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79449" w14:textId="172CBBD4" w:rsidR="000B1CF7" w:rsidRPr="00055016" w:rsidRDefault="0029766A" w:rsidP="00055016">
      <w:pPr>
        <w:autoSpaceDE w:val="0"/>
        <w:autoSpaceDN w:val="0"/>
        <w:adjustRightInd w:val="0"/>
        <w:spacing w:line="276" w:lineRule="auto"/>
        <w:jc w:val="both"/>
        <w:rPr>
          <w:rFonts w:cstheme="majorHAnsi"/>
          <w:color w:val="FF0000"/>
          <w:sz w:val="22"/>
          <w:szCs w:val="22"/>
        </w:rPr>
      </w:pPr>
      <w:r>
        <w:rPr>
          <w:rFonts w:cstheme="majorHAnsi"/>
          <w:color w:val="FF0000"/>
          <w:sz w:val="22"/>
          <w:szCs w:val="22"/>
        </w:rPr>
        <w:pict w14:anchorId="17886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4.5pt;height:23.25pt" fillcolor="#0070c0">
            <v:stroke r:id="rId9" o:title=""/>
            <v:shadow color="#868686"/>
            <v:textpath style="font-family:&quot;Arial Black&quot;;v-text-kern:t" trim="t" fitpath="t" string="Add Logo"/>
          </v:shape>
        </w:pict>
      </w:r>
    </w:p>
    <w:p w14:paraId="1A718002" w14:textId="520BFC4E" w:rsidR="00373038" w:rsidRPr="009D58A1" w:rsidRDefault="008926AA" w:rsidP="009D58A1">
      <w:pPr>
        <w:autoSpaceDE w:val="0"/>
        <w:autoSpaceDN w:val="0"/>
        <w:adjustRightInd w:val="0"/>
        <w:spacing w:line="276" w:lineRule="auto"/>
        <w:ind w:left="5040"/>
        <w:rPr>
          <w:rFonts w:cstheme="majorHAnsi"/>
          <w:sz w:val="28"/>
          <w:szCs w:val="22"/>
        </w:rPr>
      </w:pPr>
      <w:r>
        <w:rPr>
          <w:rFonts w:cstheme="majorHAnsi"/>
          <w:b/>
          <w:color w:val="0070C0"/>
          <w:sz w:val="28"/>
          <w:szCs w:val="22"/>
        </w:rPr>
        <w:t>Investigation</w:t>
      </w:r>
      <w:r w:rsidR="000B1CF7" w:rsidRPr="009D58A1">
        <w:rPr>
          <w:rFonts w:cstheme="majorHAnsi"/>
          <w:b/>
          <w:color w:val="0070C0"/>
          <w:sz w:val="28"/>
          <w:szCs w:val="22"/>
        </w:rPr>
        <w:t xml:space="preserve"> Policy</w:t>
      </w:r>
      <w:r w:rsidR="009D58A1" w:rsidRPr="009D58A1">
        <w:rPr>
          <w:rFonts w:cstheme="majorHAnsi"/>
          <w:b/>
          <w:color w:val="0070C0"/>
          <w:sz w:val="28"/>
          <w:szCs w:val="22"/>
        </w:rPr>
        <w:t xml:space="preserve"> and Procedures</w:t>
      </w:r>
    </w:p>
    <w:p w14:paraId="7E633467" w14:textId="0F488CA5" w:rsidR="000B1CF7" w:rsidRPr="00373038" w:rsidRDefault="000B1CF7" w:rsidP="00373038">
      <w:pPr>
        <w:autoSpaceDE w:val="0"/>
        <w:autoSpaceDN w:val="0"/>
        <w:adjustRightInd w:val="0"/>
        <w:spacing w:line="276" w:lineRule="auto"/>
        <w:ind w:left="5040"/>
        <w:jc w:val="both"/>
        <w:rPr>
          <w:rFonts w:cstheme="majorHAnsi"/>
          <w:color w:val="0070C0"/>
          <w:sz w:val="22"/>
          <w:szCs w:val="22"/>
        </w:rPr>
      </w:pPr>
      <w:r w:rsidRPr="00055016">
        <w:rPr>
          <w:rFonts w:cstheme="majorHAnsi"/>
          <w:sz w:val="22"/>
          <w:szCs w:val="22"/>
        </w:rPr>
        <w:t xml:space="preserve">Approved on </w:t>
      </w:r>
      <w:r w:rsidRPr="00373038">
        <w:rPr>
          <w:rFonts w:cstheme="majorHAnsi"/>
          <w:color w:val="0070C0"/>
          <w:sz w:val="22"/>
          <w:szCs w:val="22"/>
        </w:rPr>
        <w:t>Date</w:t>
      </w:r>
    </w:p>
    <w:p w14:paraId="3EDE3C78" w14:textId="1BA7895A" w:rsidR="000B1CF7" w:rsidRPr="00373038" w:rsidRDefault="00373038" w:rsidP="00373038">
      <w:pPr>
        <w:autoSpaceDE w:val="0"/>
        <w:autoSpaceDN w:val="0"/>
        <w:adjustRightInd w:val="0"/>
        <w:spacing w:line="276" w:lineRule="auto"/>
        <w:ind w:left="5040"/>
        <w:jc w:val="both"/>
        <w:rPr>
          <w:rFonts w:cstheme="majorHAnsi"/>
          <w:color w:val="0070C0"/>
          <w:sz w:val="22"/>
          <w:szCs w:val="22"/>
        </w:rPr>
      </w:pPr>
      <w:r>
        <w:rPr>
          <w:rFonts w:cstheme="majorHAnsi"/>
          <w:sz w:val="22"/>
          <w:szCs w:val="22"/>
        </w:rPr>
        <w:t xml:space="preserve">Updated on </w:t>
      </w:r>
      <w:r>
        <w:rPr>
          <w:rFonts w:cstheme="majorHAnsi"/>
          <w:color w:val="0070C0"/>
          <w:sz w:val="22"/>
          <w:szCs w:val="22"/>
        </w:rPr>
        <w:t>Date</w:t>
      </w:r>
    </w:p>
    <w:p w14:paraId="6EC2948B" w14:textId="77777777" w:rsidR="000B1CF7" w:rsidRPr="00055016" w:rsidRDefault="000B1CF7" w:rsidP="00055016">
      <w:pPr>
        <w:spacing w:line="276" w:lineRule="auto"/>
        <w:jc w:val="both"/>
        <w:rPr>
          <w:rFonts w:cstheme="majorHAnsi"/>
          <w:b/>
          <w:i/>
          <w:sz w:val="22"/>
          <w:szCs w:val="22"/>
        </w:rPr>
      </w:pPr>
    </w:p>
    <w:p w14:paraId="2ACE9FD6" w14:textId="6E3958B2" w:rsidR="00757E4B" w:rsidRPr="00757E4B" w:rsidRDefault="00757E4B" w:rsidP="00757E4B">
      <w:pPr>
        <w:spacing w:line="276" w:lineRule="auto"/>
        <w:jc w:val="both"/>
        <w:rPr>
          <w:rFonts w:cstheme="majorHAnsi"/>
          <w:b/>
          <w:szCs w:val="22"/>
        </w:rPr>
      </w:pPr>
      <w:r w:rsidRPr="00757E4B">
        <w:rPr>
          <w:rFonts w:cstheme="majorHAnsi"/>
          <w:b/>
          <w:szCs w:val="22"/>
        </w:rPr>
        <w:t>Policy:</w:t>
      </w:r>
    </w:p>
    <w:p w14:paraId="53D6B061" w14:textId="77777777" w:rsidR="00757E4B" w:rsidRDefault="00757E4B" w:rsidP="00757E4B">
      <w:pPr>
        <w:spacing w:line="276" w:lineRule="auto"/>
        <w:jc w:val="both"/>
        <w:rPr>
          <w:rFonts w:cstheme="majorHAnsi"/>
          <w:sz w:val="22"/>
          <w:szCs w:val="22"/>
        </w:rPr>
      </w:pPr>
    </w:p>
    <w:p w14:paraId="03895184" w14:textId="77777777" w:rsidR="0004708F" w:rsidRDefault="00E530E3" w:rsidP="00757E4B">
      <w:pPr>
        <w:spacing w:line="276" w:lineRule="auto"/>
        <w:jc w:val="both"/>
        <w:rPr>
          <w:rFonts w:cstheme="majorHAnsi"/>
          <w:sz w:val="22"/>
          <w:szCs w:val="22"/>
        </w:rPr>
      </w:pPr>
      <w:r w:rsidRPr="00E530E3">
        <w:rPr>
          <w:rFonts w:cstheme="majorHAnsi"/>
          <w:sz w:val="22"/>
          <w:szCs w:val="22"/>
        </w:rPr>
        <w:t xml:space="preserve">It is the expectation of </w:t>
      </w:r>
      <w:r w:rsidRPr="0004708F">
        <w:rPr>
          <w:rFonts w:cstheme="majorHAnsi"/>
          <w:color w:val="0070C0"/>
          <w:sz w:val="22"/>
          <w:szCs w:val="22"/>
        </w:rPr>
        <w:t>[RSP]</w:t>
      </w:r>
      <w:r w:rsidRPr="00E530E3">
        <w:rPr>
          <w:rFonts w:cstheme="majorHAnsi"/>
          <w:sz w:val="22"/>
          <w:szCs w:val="22"/>
        </w:rPr>
        <w:t xml:space="preserve"> that all staff members cooperate with the investigator and make themselves available for interviews, as required by the investigator.  </w:t>
      </w:r>
    </w:p>
    <w:p w14:paraId="5BD2B7C6" w14:textId="77777777" w:rsidR="0004708F" w:rsidRDefault="0004708F" w:rsidP="00757E4B">
      <w:pPr>
        <w:spacing w:line="276" w:lineRule="auto"/>
        <w:jc w:val="both"/>
        <w:rPr>
          <w:rFonts w:cstheme="majorHAnsi"/>
          <w:sz w:val="22"/>
          <w:szCs w:val="22"/>
        </w:rPr>
      </w:pPr>
    </w:p>
    <w:p w14:paraId="4A6E4AAE" w14:textId="4608D4A6" w:rsidR="00757E4B" w:rsidRDefault="00E530E3" w:rsidP="00757E4B">
      <w:pPr>
        <w:spacing w:line="276" w:lineRule="auto"/>
        <w:jc w:val="both"/>
        <w:rPr>
          <w:rFonts w:cstheme="majorHAnsi"/>
          <w:sz w:val="22"/>
          <w:szCs w:val="22"/>
        </w:rPr>
      </w:pPr>
      <w:r w:rsidRPr="00E530E3">
        <w:rPr>
          <w:rFonts w:cstheme="majorHAnsi"/>
          <w:sz w:val="22"/>
          <w:szCs w:val="22"/>
        </w:rPr>
        <w:t xml:space="preserve">The investigator will make reasonable efforts to interview any party or witness who is not a staff member of </w:t>
      </w:r>
      <w:r w:rsidRPr="0004708F">
        <w:rPr>
          <w:rFonts w:cstheme="majorHAnsi"/>
          <w:color w:val="0070C0"/>
          <w:sz w:val="22"/>
          <w:szCs w:val="22"/>
        </w:rPr>
        <w:t>[RSP]</w:t>
      </w:r>
      <w:r w:rsidRPr="00E530E3">
        <w:rPr>
          <w:rFonts w:cstheme="majorHAnsi"/>
          <w:sz w:val="22"/>
          <w:szCs w:val="22"/>
        </w:rPr>
        <w:t>.</w:t>
      </w:r>
    </w:p>
    <w:p w14:paraId="7DE70037" w14:textId="77777777" w:rsidR="0004708F" w:rsidRDefault="0004708F" w:rsidP="00757E4B">
      <w:pPr>
        <w:spacing w:line="276" w:lineRule="auto"/>
        <w:jc w:val="both"/>
        <w:rPr>
          <w:rFonts w:cstheme="majorHAnsi"/>
          <w:sz w:val="22"/>
          <w:szCs w:val="22"/>
        </w:rPr>
      </w:pPr>
    </w:p>
    <w:p w14:paraId="22003917" w14:textId="00B186A8" w:rsidR="0004708F" w:rsidRDefault="0004708F" w:rsidP="00757E4B">
      <w:pPr>
        <w:spacing w:line="276" w:lineRule="auto"/>
        <w:jc w:val="both"/>
        <w:rPr>
          <w:rFonts w:cstheme="majorHAnsi"/>
          <w:sz w:val="22"/>
          <w:szCs w:val="22"/>
        </w:rPr>
      </w:pPr>
      <w:r w:rsidRPr="0004708F">
        <w:rPr>
          <w:rFonts w:cstheme="majorHAnsi"/>
          <w:sz w:val="22"/>
          <w:szCs w:val="22"/>
        </w:rPr>
        <w:t xml:space="preserve">The investigator cannot compel a person to participate in the investigation.  However, </w:t>
      </w:r>
      <w:r w:rsidRPr="0004708F">
        <w:rPr>
          <w:rFonts w:cstheme="majorHAnsi"/>
          <w:color w:val="0070C0"/>
          <w:sz w:val="22"/>
          <w:szCs w:val="22"/>
        </w:rPr>
        <w:t>[RSP]</w:t>
      </w:r>
      <w:r w:rsidRPr="0004708F">
        <w:rPr>
          <w:rFonts w:cstheme="majorHAnsi"/>
          <w:sz w:val="22"/>
          <w:szCs w:val="22"/>
        </w:rPr>
        <w:t xml:space="preserve"> may discipline a staff member who refuses to participate as a party or witness in the investigation</w:t>
      </w:r>
      <w:r>
        <w:rPr>
          <w:rFonts w:cstheme="majorHAnsi"/>
          <w:sz w:val="22"/>
          <w:szCs w:val="22"/>
        </w:rPr>
        <w:t>, up to and including termination of their employment or services</w:t>
      </w:r>
      <w:r w:rsidRPr="0004708F">
        <w:rPr>
          <w:rFonts w:cstheme="majorHAnsi"/>
          <w:sz w:val="22"/>
          <w:szCs w:val="22"/>
        </w:rPr>
        <w:t>.</w:t>
      </w:r>
    </w:p>
    <w:p w14:paraId="5352EF1E" w14:textId="77777777" w:rsidR="00757E4B" w:rsidRDefault="00757E4B" w:rsidP="00757E4B">
      <w:pPr>
        <w:spacing w:line="276" w:lineRule="auto"/>
        <w:jc w:val="both"/>
        <w:rPr>
          <w:rFonts w:cstheme="majorHAnsi"/>
          <w:sz w:val="22"/>
          <w:szCs w:val="22"/>
        </w:rPr>
      </w:pPr>
    </w:p>
    <w:p w14:paraId="2A49B9CB" w14:textId="34F38004" w:rsidR="00757E4B" w:rsidRPr="00757E4B" w:rsidRDefault="00757E4B" w:rsidP="00757E4B">
      <w:pPr>
        <w:spacing w:line="276" w:lineRule="auto"/>
        <w:jc w:val="both"/>
        <w:rPr>
          <w:rFonts w:cstheme="majorHAnsi"/>
          <w:b/>
          <w:szCs w:val="22"/>
        </w:rPr>
      </w:pPr>
      <w:r w:rsidRPr="00757E4B">
        <w:rPr>
          <w:rFonts w:cstheme="majorHAnsi"/>
          <w:b/>
          <w:szCs w:val="22"/>
        </w:rPr>
        <w:t>Procedures:</w:t>
      </w:r>
    </w:p>
    <w:p w14:paraId="70E5A4E3" w14:textId="77777777" w:rsidR="00757E4B" w:rsidRDefault="00757E4B" w:rsidP="00757E4B">
      <w:pPr>
        <w:spacing w:line="276" w:lineRule="auto"/>
        <w:jc w:val="both"/>
        <w:rPr>
          <w:rFonts w:cstheme="majorHAnsi"/>
          <w:b/>
          <w:i/>
          <w:sz w:val="22"/>
          <w:szCs w:val="22"/>
          <w:u w:val="single"/>
        </w:rPr>
      </w:pPr>
    </w:p>
    <w:p w14:paraId="08238EC8" w14:textId="630938F9" w:rsidR="00BF6179" w:rsidRPr="00BF6179" w:rsidRDefault="00BF6179" w:rsidP="00757E4B">
      <w:pPr>
        <w:spacing w:line="276" w:lineRule="auto"/>
        <w:jc w:val="both"/>
        <w:rPr>
          <w:rFonts w:cstheme="majorHAnsi"/>
          <w:b/>
          <w:sz w:val="22"/>
          <w:szCs w:val="22"/>
        </w:rPr>
      </w:pPr>
      <w:r w:rsidRPr="00BF6179">
        <w:rPr>
          <w:rFonts w:cstheme="majorHAnsi"/>
          <w:b/>
          <w:sz w:val="22"/>
          <w:szCs w:val="22"/>
        </w:rPr>
        <w:t>Prior to Interview</w:t>
      </w:r>
      <w:r>
        <w:rPr>
          <w:rFonts w:cstheme="majorHAnsi"/>
          <w:b/>
          <w:sz w:val="22"/>
          <w:szCs w:val="22"/>
        </w:rPr>
        <w:t>:</w:t>
      </w:r>
    </w:p>
    <w:p w14:paraId="4890D078" w14:textId="311E332E" w:rsidR="00650AF2" w:rsidRPr="00650AF2" w:rsidRDefault="00650AF2" w:rsidP="0004708F">
      <w:pPr>
        <w:pStyle w:val="TMGenL1"/>
        <w:rPr>
          <w:b/>
          <w:i/>
          <w:sz w:val="22"/>
          <w:u w:val="single"/>
        </w:rPr>
      </w:pPr>
      <w:r>
        <w:rPr>
          <w:sz w:val="22"/>
        </w:rPr>
        <w:t xml:space="preserve">Preferably, interviews of parties and witnesses will be conducted in person.  If that is not possible, interviews may be conducted over the phone.  If the party or witness is unwilling or unavailable to participate in an interview in person or over the phone, the investigator may request that they provide a witness statement. </w:t>
      </w:r>
    </w:p>
    <w:p w14:paraId="2CD5A8E2" w14:textId="58652BD1" w:rsidR="00650E8C" w:rsidRPr="00BF6179" w:rsidRDefault="00650E8C" w:rsidP="0004708F">
      <w:pPr>
        <w:pStyle w:val="TMGenL1"/>
        <w:rPr>
          <w:b/>
          <w:i/>
          <w:sz w:val="22"/>
          <w:u w:val="single"/>
        </w:rPr>
      </w:pPr>
      <w:r w:rsidRPr="0004708F">
        <w:rPr>
          <w:sz w:val="22"/>
        </w:rPr>
        <w:t xml:space="preserve">If the investigator is required to meet with a child as part of the investigation, </w:t>
      </w:r>
      <w:r w:rsidRPr="0004708F">
        <w:rPr>
          <w:color w:val="0070C0"/>
          <w:sz w:val="22"/>
        </w:rPr>
        <w:t>[RSP]</w:t>
      </w:r>
      <w:r w:rsidRPr="0004708F">
        <w:rPr>
          <w:sz w:val="22"/>
        </w:rPr>
        <w:t xml:space="preserve"> will inform the child or the child’s representative, as appropriate, with respect to participating in the investigation.  At that time, a child in care will be reminded, in a manner suitable to </w:t>
      </w:r>
      <w:r w:rsidR="00EE54EE">
        <w:rPr>
          <w:sz w:val="22"/>
        </w:rPr>
        <w:t>their</w:t>
      </w:r>
      <w:r w:rsidRPr="0004708F">
        <w:rPr>
          <w:sz w:val="22"/>
        </w:rPr>
        <w:t xml:space="preserve"> understanding, of the existence and role of </w:t>
      </w:r>
      <w:r w:rsidR="00EE54EE">
        <w:rPr>
          <w:sz w:val="22"/>
        </w:rPr>
        <w:t>PACY</w:t>
      </w:r>
      <w:r w:rsidRPr="0004708F">
        <w:rPr>
          <w:sz w:val="22"/>
        </w:rPr>
        <w:t xml:space="preserve">, and how </w:t>
      </w:r>
      <w:r w:rsidR="00EE54EE">
        <w:rPr>
          <w:sz w:val="22"/>
        </w:rPr>
        <w:t xml:space="preserve">PACY </w:t>
      </w:r>
      <w:r w:rsidRPr="0004708F">
        <w:rPr>
          <w:sz w:val="22"/>
        </w:rPr>
        <w:t>may be contacted.</w:t>
      </w:r>
    </w:p>
    <w:p w14:paraId="73DB9147" w14:textId="4961556A" w:rsidR="00BF6179" w:rsidRDefault="00BF6179" w:rsidP="0004708F">
      <w:pPr>
        <w:pStyle w:val="TMGenL1"/>
        <w:rPr>
          <w:b/>
          <w:i/>
          <w:sz w:val="22"/>
          <w:u w:val="single"/>
        </w:rPr>
      </w:pPr>
      <w:r>
        <w:rPr>
          <w:sz w:val="22"/>
        </w:rPr>
        <w:t>The investigator will confirm that any support persons are available to attend at the interview of a party or witness.</w:t>
      </w:r>
    </w:p>
    <w:p w14:paraId="22A8A360" w14:textId="01AE076E" w:rsidR="00EE54EE" w:rsidRDefault="00DB6ABF" w:rsidP="00DB6ABF">
      <w:pPr>
        <w:pStyle w:val="TMGenL1"/>
        <w:spacing w:line="276" w:lineRule="auto"/>
        <w:rPr>
          <w:rFonts w:cstheme="majorHAnsi"/>
          <w:sz w:val="22"/>
          <w:szCs w:val="22"/>
        </w:rPr>
      </w:pPr>
      <w:r>
        <w:rPr>
          <w:rFonts w:cstheme="majorHAnsi"/>
          <w:sz w:val="22"/>
          <w:szCs w:val="22"/>
        </w:rPr>
        <w:t xml:space="preserve">The investigator </w:t>
      </w:r>
      <w:r w:rsidR="0052103F">
        <w:rPr>
          <w:rFonts w:cstheme="majorHAnsi"/>
          <w:sz w:val="22"/>
          <w:szCs w:val="22"/>
        </w:rPr>
        <w:t xml:space="preserve">will </w:t>
      </w:r>
      <w:r w:rsidRPr="00DB6ABF">
        <w:rPr>
          <w:rFonts w:cstheme="majorHAnsi"/>
          <w:sz w:val="22"/>
          <w:szCs w:val="22"/>
        </w:rPr>
        <w:t xml:space="preserve">confirm </w:t>
      </w:r>
      <w:r w:rsidR="00083C34">
        <w:rPr>
          <w:rFonts w:cstheme="majorHAnsi"/>
          <w:sz w:val="22"/>
          <w:szCs w:val="22"/>
        </w:rPr>
        <w:t xml:space="preserve">with the complainant if </w:t>
      </w:r>
      <w:r w:rsidRPr="00DB6ABF">
        <w:rPr>
          <w:rFonts w:cstheme="majorHAnsi"/>
          <w:sz w:val="22"/>
          <w:szCs w:val="22"/>
        </w:rPr>
        <w:t xml:space="preserve">there are </w:t>
      </w:r>
      <w:r w:rsidR="00083C34">
        <w:rPr>
          <w:rFonts w:cstheme="majorHAnsi"/>
          <w:sz w:val="22"/>
          <w:szCs w:val="22"/>
        </w:rPr>
        <w:t>any</w:t>
      </w:r>
      <w:r w:rsidRPr="00DB6ABF">
        <w:rPr>
          <w:rFonts w:cstheme="majorHAnsi"/>
          <w:sz w:val="22"/>
          <w:szCs w:val="22"/>
        </w:rPr>
        <w:t xml:space="preserve"> additional allegations</w:t>
      </w:r>
      <w:r w:rsidR="00083C34">
        <w:rPr>
          <w:rFonts w:cstheme="majorHAnsi"/>
          <w:sz w:val="22"/>
          <w:szCs w:val="22"/>
        </w:rPr>
        <w:t xml:space="preserve"> not contained in the complaint</w:t>
      </w:r>
      <w:r w:rsidRPr="00DB6ABF">
        <w:rPr>
          <w:rFonts w:cstheme="majorHAnsi"/>
          <w:sz w:val="22"/>
          <w:szCs w:val="22"/>
        </w:rPr>
        <w:t xml:space="preserve">. </w:t>
      </w:r>
      <w:r>
        <w:rPr>
          <w:rFonts w:cstheme="majorHAnsi"/>
          <w:sz w:val="22"/>
          <w:szCs w:val="22"/>
        </w:rPr>
        <w:t>The investigator will a</w:t>
      </w:r>
      <w:r w:rsidRPr="00DB6ABF">
        <w:rPr>
          <w:rFonts w:cstheme="majorHAnsi"/>
          <w:sz w:val="22"/>
          <w:szCs w:val="22"/>
        </w:rPr>
        <w:t xml:space="preserve">dvise the complainant that a summary of their complaint will be provided to the respondent.  </w:t>
      </w:r>
    </w:p>
    <w:p w14:paraId="39D1142A" w14:textId="77777777" w:rsidR="00EE54EE" w:rsidRDefault="00EE54EE" w:rsidP="00EE54EE">
      <w:pPr>
        <w:pStyle w:val="TMGenL1"/>
        <w:spacing w:line="276" w:lineRule="auto"/>
        <w:rPr>
          <w:rFonts w:cstheme="majorHAnsi"/>
          <w:sz w:val="22"/>
          <w:szCs w:val="22"/>
        </w:rPr>
      </w:pPr>
      <w:r w:rsidRPr="00EE54EE">
        <w:rPr>
          <w:rFonts w:cstheme="majorHAnsi"/>
          <w:sz w:val="22"/>
          <w:szCs w:val="22"/>
        </w:rPr>
        <w:lastRenderedPageBreak/>
        <w:t xml:space="preserve">The respondent will be provided with a summary of the complaint before meeting with the investigator so that the respondent can fully respond to the allegations.  </w:t>
      </w:r>
    </w:p>
    <w:p w14:paraId="3616B0D4" w14:textId="1F8A8F62" w:rsidR="00BF6179" w:rsidRPr="00BF6179" w:rsidRDefault="00BF6179" w:rsidP="00BF6179">
      <w:pPr>
        <w:rPr>
          <w:b/>
          <w:sz w:val="22"/>
        </w:rPr>
      </w:pPr>
      <w:r w:rsidRPr="00BF6179">
        <w:rPr>
          <w:b/>
          <w:sz w:val="22"/>
        </w:rPr>
        <w:t>During the Interviews:</w:t>
      </w:r>
    </w:p>
    <w:p w14:paraId="77DC0ABF" w14:textId="77777777" w:rsidR="006D6696" w:rsidRDefault="006D6696" w:rsidP="006D6696">
      <w:pPr>
        <w:pStyle w:val="TMGenL1"/>
        <w:rPr>
          <w:sz w:val="22"/>
        </w:rPr>
      </w:pPr>
      <w:r>
        <w:rPr>
          <w:sz w:val="22"/>
        </w:rPr>
        <w:t>The investigator will i</w:t>
      </w:r>
      <w:r w:rsidRPr="006D6696">
        <w:rPr>
          <w:sz w:val="22"/>
        </w:rPr>
        <w:t xml:space="preserve">ntroduce </w:t>
      </w:r>
      <w:r>
        <w:rPr>
          <w:sz w:val="22"/>
        </w:rPr>
        <w:t xml:space="preserve">himself or herself.  The investigator will explain their </w:t>
      </w:r>
      <w:r w:rsidRPr="006D6696">
        <w:rPr>
          <w:sz w:val="22"/>
        </w:rPr>
        <w:t xml:space="preserve">role as a neutral investigator, the purpose of the investigation and the investigative process to follow.  </w:t>
      </w:r>
    </w:p>
    <w:p w14:paraId="66A33B2A" w14:textId="77777777" w:rsidR="006D6696" w:rsidRDefault="006D6696" w:rsidP="006D6696">
      <w:pPr>
        <w:pStyle w:val="TMGenL1"/>
        <w:rPr>
          <w:sz w:val="22"/>
        </w:rPr>
      </w:pPr>
      <w:r>
        <w:rPr>
          <w:sz w:val="22"/>
        </w:rPr>
        <w:t xml:space="preserve">The investigator will introduce and explain the role of anyone </w:t>
      </w:r>
      <w:r w:rsidRPr="006D6696">
        <w:rPr>
          <w:sz w:val="22"/>
        </w:rPr>
        <w:t xml:space="preserve">assisting in the interviews with taking notes, </w:t>
      </w:r>
      <w:r>
        <w:rPr>
          <w:sz w:val="22"/>
        </w:rPr>
        <w:t>etc.</w:t>
      </w:r>
    </w:p>
    <w:p w14:paraId="74E45FEF" w14:textId="27E087FE" w:rsidR="006D6696" w:rsidRPr="006D6696" w:rsidRDefault="006D6696" w:rsidP="006D6696">
      <w:pPr>
        <w:pStyle w:val="TMGenL1"/>
        <w:numPr>
          <w:ilvl w:val="0"/>
          <w:numId w:val="10"/>
        </w:numPr>
        <w:rPr>
          <w:sz w:val="22"/>
        </w:rPr>
      </w:pPr>
      <w:r>
        <w:rPr>
          <w:sz w:val="22"/>
        </w:rPr>
        <w:t xml:space="preserve">The investigator will give the </w:t>
      </w:r>
      <w:r w:rsidR="005505FD">
        <w:rPr>
          <w:sz w:val="22"/>
        </w:rPr>
        <w:t xml:space="preserve">person being interviewed </w:t>
      </w:r>
      <w:r>
        <w:rPr>
          <w:sz w:val="22"/>
        </w:rPr>
        <w:t xml:space="preserve">and their </w:t>
      </w:r>
      <w:r w:rsidRPr="006D6696">
        <w:rPr>
          <w:sz w:val="22"/>
        </w:rPr>
        <w:t>support person</w:t>
      </w:r>
      <w:r>
        <w:rPr>
          <w:sz w:val="22"/>
        </w:rPr>
        <w:t xml:space="preserve"> an opportunity to ask questions about the investigative process, and will answer the questions</w:t>
      </w:r>
      <w:r w:rsidRPr="006D6696">
        <w:rPr>
          <w:sz w:val="22"/>
        </w:rPr>
        <w:t xml:space="preserve">. </w:t>
      </w:r>
    </w:p>
    <w:p w14:paraId="7E6C54D6" w14:textId="16DD630E" w:rsidR="006D6696" w:rsidRPr="005505FD" w:rsidRDefault="006D6696" w:rsidP="005505FD">
      <w:pPr>
        <w:pStyle w:val="TMGenL1"/>
        <w:numPr>
          <w:ilvl w:val="0"/>
          <w:numId w:val="10"/>
        </w:numPr>
        <w:rPr>
          <w:sz w:val="22"/>
        </w:rPr>
      </w:pPr>
      <w:r w:rsidRPr="005505FD">
        <w:rPr>
          <w:sz w:val="22"/>
        </w:rPr>
        <w:t xml:space="preserve">The investigator will let the </w:t>
      </w:r>
      <w:r w:rsidR="005505FD" w:rsidRPr="005505FD">
        <w:rPr>
          <w:sz w:val="22"/>
        </w:rPr>
        <w:t xml:space="preserve">person being interviewed </w:t>
      </w:r>
      <w:r w:rsidRPr="005505FD">
        <w:rPr>
          <w:sz w:val="22"/>
        </w:rPr>
        <w:t>and their support person know that they can take a break at any time or resume the interview on a later date if they are not comfortable</w:t>
      </w:r>
      <w:r w:rsidR="005505FD">
        <w:rPr>
          <w:sz w:val="22"/>
        </w:rPr>
        <w:t xml:space="preserve"> with proceeding</w:t>
      </w:r>
      <w:r w:rsidRPr="005505FD">
        <w:rPr>
          <w:sz w:val="22"/>
        </w:rPr>
        <w:t>.</w:t>
      </w:r>
    </w:p>
    <w:p w14:paraId="142836AA" w14:textId="79DF7614" w:rsidR="006D6696" w:rsidRPr="005505FD" w:rsidRDefault="00083C34" w:rsidP="005505FD">
      <w:pPr>
        <w:pStyle w:val="TMGenL1"/>
        <w:numPr>
          <w:ilvl w:val="0"/>
          <w:numId w:val="10"/>
        </w:numPr>
        <w:rPr>
          <w:sz w:val="22"/>
        </w:rPr>
      </w:pPr>
      <w:r w:rsidRPr="005505FD">
        <w:rPr>
          <w:sz w:val="22"/>
        </w:rPr>
        <w:t>The investigator will r</w:t>
      </w:r>
      <w:r w:rsidR="006D6696" w:rsidRPr="005505FD">
        <w:rPr>
          <w:sz w:val="22"/>
        </w:rPr>
        <w:t xml:space="preserve">emind </w:t>
      </w:r>
      <w:r w:rsidRPr="005505FD">
        <w:rPr>
          <w:sz w:val="22"/>
        </w:rPr>
        <w:t xml:space="preserve">the </w:t>
      </w:r>
      <w:r w:rsidR="005505FD" w:rsidRPr="005505FD">
        <w:rPr>
          <w:sz w:val="22"/>
        </w:rPr>
        <w:t xml:space="preserve">person being interviewed </w:t>
      </w:r>
      <w:r w:rsidR="006D6696" w:rsidRPr="005505FD">
        <w:rPr>
          <w:sz w:val="22"/>
        </w:rPr>
        <w:t>of any available support persons or services</w:t>
      </w:r>
      <w:r w:rsidRPr="005505FD">
        <w:rPr>
          <w:sz w:val="22"/>
        </w:rPr>
        <w:t>, if they do not have a support person</w:t>
      </w:r>
      <w:r w:rsidR="006D6696" w:rsidRPr="005505FD">
        <w:rPr>
          <w:sz w:val="22"/>
        </w:rPr>
        <w:t>.</w:t>
      </w:r>
    </w:p>
    <w:p w14:paraId="36B49661" w14:textId="7BBDC458" w:rsidR="00B843F1" w:rsidRPr="00B843F1" w:rsidRDefault="00083C34" w:rsidP="00B843F1">
      <w:pPr>
        <w:pStyle w:val="TMGenL1"/>
        <w:rPr>
          <w:sz w:val="22"/>
        </w:rPr>
      </w:pPr>
      <w:r w:rsidRPr="00B843F1">
        <w:rPr>
          <w:sz w:val="22"/>
        </w:rPr>
        <w:t>The investigator will r</w:t>
      </w:r>
      <w:r w:rsidR="006D6696" w:rsidRPr="00B843F1">
        <w:rPr>
          <w:sz w:val="22"/>
        </w:rPr>
        <w:t xml:space="preserve">eview the importance of confidentiality in a manner which is understandable </w:t>
      </w:r>
      <w:r w:rsidR="00B843F1" w:rsidRPr="00B843F1">
        <w:rPr>
          <w:sz w:val="22"/>
        </w:rPr>
        <w:t>to the person be</w:t>
      </w:r>
      <w:r w:rsidR="005505FD">
        <w:rPr>
          <w:sz w:val="22"/>
        </w:rPr>
        <w:t>ing</w:t>
      </w:r>
      <w:r w:rsidR="00B843F1" w:rsidRPr="00B843F1">
        <w:rPr>
          <w:sz w:val="22"/>
        </w:rPr>
        <w:t xml:space="preserve"> interviewed.  </w:t>
      </w:r>
      <w:r w:rsidR="006D6696" w:rsidRPr="00B843F1">
        <w:rPr>
          <w:sz w:val="22"/>
        </w:rPr>
        <w:t xml:space="preserve">The parties and witnesses </w:t>
      </w:r>
      <w:r w:rsidRPr="00B843F1">
        <w:rPr>
          <w:sz w:val="22"/>
        </w:rPr>
        <w:t>will</w:t>
      </w:r>
      <w:r w:rsidR="006D6696" w:rsidRPr="00B843F1">
        <w:rPr>
          <w:sz w:val="22"/>
        </w:rPr>
        <w:t xml:space="preserve"> be </w:t>
      </w:r>
      <w:r w:rsidR="00B843F1" w:rsidRPr="00B843F1">
        <w:rPr>
          <w:sz w:val="22"/>
        </w:rPr>
        <w:t>tol</w:t>
      </w:r>
      <w:r w:rsidR="006D6696" w:rsidRPr="00B843F1">
        <w:rPr>
          <w:sz w:val="22"/>
        </w:rPr>
        <w:t>d</w:t>
      </w:r>
      <w:r w:rsidR="00B843F1" w:rsidRPr="00B843F1">
        <w:rPr>
          <w:sz w:val="22"/>
        </w:rPr>
        <w:t>:</w:t>
      </w:r>
    </w:p>
    <w:p w14:paraId="7847D543" w14:textId="77777777" w:rsidR="00B843F1" w:rsidRPr="00B843F1" w:rsidRDefault="006D6696" w:rsidP="00B843F1">
      <w:pPr>
        <w:pStyle w:val="ListParagraph"/>
        <w:numPr>
          <w:ilvl w:val="0"/>
          <w:numId w:val="16"/>
        </w:numPr>
        <w:jc w:val="both"/>
        <w:rPr>
          <w:sz w:val="22"/>
        </w:rPr>
      </w:pPr>
      <w:r w:rsidRPr="00B843F1">
        <w:rPr>
          <w:sz w:val="22"/>
        </w:rPr>
        <w:t xml:space="preserve">not to discuss the complaint or the investigation with anyone, except </w:t>
      </w:r>
      <w:r w:rsidR="00B843F1" w:rsidRPr="00B843F1">
        <w:rPr>
          <w:sz w:val="22"/>
        </w:rPr>
        <w:t xml:space="preserve">their support person; </w:t>
      </w:r>
    </w:p>
    <w:p w14:paraId="60832FC1" w14:textId="7593E248" w:rsidR="00B843F1" w:rsidRPr="00B843F1" w:rsidRDefault="006D6696" w:rsidP="00B843F1">
      <w:pPr>
        <w:pStyle w:val="ListParagraph"/>
        <w:numPr>
          <w:ilvl w:val="0"/>
          <w:numId w:val="16"/>
        </w:numPr>
        <w:jc w:val="both"/>
      </w:pPr>
      <w:r w:rsidRPr="00B843F1">
        <w:rPr>
          <w:sz w:val="22"/>
        </w:rPr>
        <w:t>that failing to maintain confidentiality may result in discipline</w:t>
      </w:r>
      <w:r w:rsidR="00B843F1">
        <w:rPr>
          <w:sz w:val="22"/>
        </w:rPr>
        <w:t xml:space="preserve"> of a staff member</w:t>
      </w:r>
      <w:r w:rsidRPr="00B843F1">
        <w:rPr>
          <w:sz w:val="22"/>
        </w:rPr>
        <w:t>, up to and including termination</w:t>
      </w:r>
      <w:r w:rsidR="00B843F1">
        <w:rPr>
          <w:sz w:val="22"/>
        </w:rPr>
        <w:t xml:space="preserve"> of employment; </w:t>
      </w:r>
    </w:p>
    <w:p w14:paraId="5D4C640E" w14:textId="3A224F87" w:rsidR="00B843F1" w:rsidRPr="00B843F1" w:rsidRDefault="00B843F1" w:rsidP="00B843F1">
      <w:pPr>
        <w:pStyle w:val="ListParagraph"/>
        <w:numPr>
          <w:ilvl w:val="0"/>
          <w:numId w:val="16"/>
        </w:numPr>
        <w:jc w:val="both"/>
      </w:pPr>
      <w:r>
        <w:rPr>
          <w:sz w:val="22"/>
        </w:rPr>
        <w:t xml:space="preserve">that the investigator </w:t>
      </w:r>
      <w:r w:rsidR="006D6696" w:rsidRPr="00B843F1">
        <w:rPr>
          <w:sz w:val="22"/>
        </w:rPr>
        <w:t>will attempt to maintain the confidentiality of the information which the</w:t>
      </w:r>
      <w:r>
        <w:rPr>
          <w:sz w:val="22"/>
        </w:rPr>
        <w:t xml:space="preserve"> parties and witnesses</w:t>
      </w:r>
      <w:r w:rsidR="006D6696" w:rsidRPr="00B843F1">
        <w:rPr>
          <w:sz w:val="22"/>
        </w:rPr>
        <w:t xml:space="preserve"> provide.  However, </w:t>
      </w:r>
      <w:r>
        <w:rPr>
          <w:sz w:val="22"/>
        </w:rPr>
        <w:t xml:space="preserve">the investigator </w:t>
      </w:r>
      <w:r w:rsidR="006D6696" w:rsidRPr="00B843F1">
        <w:rPr>
          <w:sz w:val="22"/>
        </w:rPr>
        <w:t xml:space="preserve">may be required to share this information with others involved in order </w:t>
      </w:r>
      <w:r w:rsidR="005505FD">
        <w:rPr>
          <w:sz w:val="22"/>
        </w:rPr>
        <w:t xml:space="preserve">to </w:t>
      </w:r>
      <w:r w:rsidR="006D6696" w:rsidRPr="00B843F1">
        <w:rPr>
          <w:sz w:val="22"/>
        </w:rPr>
        <w:t xml:space="preserve">ensure a child’s safety or to conduct </w:t>
      </w:r>
      <w:r w:rsidR="00FC1225">
        <w:rPr>
          <w:sz w:val="22"/>
        </w:rPr>
        <w:t>the investigation;</w:t>
      </w:r>
    </w:p>
    <w:p w14:paraId="5041E869" w14:textId="2572CF54" w:rsidR="006D6696" w:rsidRPr="00B843F1" w:rsidRDefault="00B843F1" w:rsidP="00B843F1">
      <w:pPr>
        <w:pStyle w:val="ListParagraph"/>
        <w:numPr>
          <w:ilvl w:val="0"/>
          <w:numId w:val="16"/>
        </w:numPr>
        <w:jc w:val="both"/>
      </w:pPr>
      <w:r>
        <w:rPr>
          <w:sz w:val="22"/>
        </w:rPr>
        <w:t xml:space="preserve">that the investigator </w:t>
      </w:r>
      <w:r w:rsidR="006D6696" w:rsidRPr="00B843F1">
        <w:rPr>
          <w:sz w:val="22"/>
        </w:rPr>
        <w:t xml:space="preserve">will be preparing a written report of the investigation which will be shared with senior management of </w:t>
      </w:r>
      <w:r w:rsidRPr="00B843F1">
        <w:rPr>
          <w:color w:val="0070C0"/>
          <w:sz w:val="22"/>
        </w:rPr>
        <w:t>[</w:t>
      </w:r>
      <w:r w:rsidR="006D6696" w:rsidRPr="00B843F1">
        <w:rPr>
          <w:color w:val="0070C0"/>
          <w:sz w:val="22"/>
        </w:rPr>
        <w:t>RSP</w:t>
      </w:r>
      <w:r w:rsidRPr="00B843F1">
        <w:rPr>
          <w:color w:val="0070C0"/>
          <w:sz w:val="22"/>
        </w:rPr>
        <w:t>]</w:t>
      </w:r>
      <w:r>
        <w:rPr>
          <w:sz w:val="22"/>
        </w:rPr>
        <w:t>;</w:t>
      </w:r>
      <w:r w:rsidR="00FC1225">
        <w:t xml:space="preserve"> </w:t>
      </w:r>
      <w:r w:rsidR="00FC1225" w:rsidRPr="00FC1225">
        <w:rPr>
          <w:sz w:val="22"/>
        </w:rPr>
        <w:t>and</w:t>
      </w:r>
    </w:p>
    <w:p w14:paraId="276B587F" w14:textId="1FB10CB2" w:rsidR="00B843F1" w:rsidRPr="00B843F1" w:rsidRDefault="00B843F1" w:rsidP="00B843F1">
      <w:pPr>
        <w:pStyle w:val="ListParagraph"/>
        <w:numPr>
          <w:ilvl w:val="0"/>
          <w:numId w:val="16"/>
        </w:numPr>
        <w:jc w:val="both"/>
        <w:rPr>
          <w:sz w:val="22"/>
        </w:rPr>
      </w:pPr>
      <w:r w:rsidRPr="00B843F1">
        <w:rPr>
          <w:sz w:val="22"/>
        </w:rPr>
        <w:t xml:space="preserve">that </w:t>
      </w:r>
      <w:r w:rsidRPr="00B843F1">
        <w:rPr>
          <w:color w:val="0070C0"/>
          <w:sz w:val="22"/>
        </w:rPr>
        <w:t>[RSP]</w:t>
      </w:r>
      <w:r w:rsidRPr="00B843F1">
        <w:rPr>
          <w:sz w:val="22"/>
        </w:rPr>
        <w:t xml:space="preserve"> may be required to disclose the investigation file and report if required by law (e.g. to PACY).</w:t>
      </w:r>
    </w:p>
    <w:p w14:paraId="06584D93" w14:textId="6E4FF97E" w:rsidR="006D6696" w:rsidRPr="005505FD" w:rsidRDefault="00FC1225" w:rsidP="005505FD">
      <w:pPr>
        <w:pStyle w:val="TMGenL1"/>
        <w:numPr>
          <w:ilvl w:val="0"/>
          <w:numId w:val="10"/>
        </w:numPr>
        <w:rPr>
          <w:sz w:val="22"/>
        </w:rPr>
      </w:pPr>
      <w:r w:rsidRPr="005505FD">
        <w:rPr>
          <w:sz w:val="22"/>
        </w:rPr>
        <w:t>The investigator will e</w:t>
      </w:r>
      <w:r w:rsidR="006D6696" w:rsidRPr="005505FD">
        <w:rPr>
          <w:sz w:val="22"/>
        </w:rPr>
        <w:t xml:space="preserve">xplain that no one can be penalized or experience consequences for having participated in the investigation and that </w:t>
      </w:r>
      <w:r w:rsidR="005505FD">
        <w:rPr>
          <w:sz w:val="22"/>
        </w:rPr>
        <w:t xml:space="preserve">the </w:t>
      </w:r>
      <w:r w:rsidR="005505FD" w:rsidRPr="005505FD">
        <w:rPr>
          <w:sz w:val="22"/>
        </w:rPr>
        <w:t xml:space="preserve">person being interviewed </w:t>
      </w:r>
      <w:r w:rsidR="006D6696" w:rsidRPr="005505FD">
        <w:rPr>
          <w:sz w:val="22"/>
        </w:rPr>
        <w:t xml:space="preserve">should contact </w:t>
      </w:r>
      <w:r w:rsidRPr="005505FD">
        <w:rPr>
          <w:color w:val="0070C0"/>
          <w:sz w:val="22"/>
        </w:rPr>
        <w:t>[RSP]</w:t>
      </w:r>
      <w:r w:rsidRPr="005505FD">
        <w:rPr>
          <w:sz w:val="22"/>
        </w:rPr>
        <w:t xml:space="preserve"> </w:t>
      </w:r>
      <w:r w:rsidR="006D6696" w:rsidRPr="005505FD">
        <w:rPr>
          <w:sz w:val="22"/>
        </w:rPr>
        <w:t>if they experience any reprisals.</w:t>
      </w:r>
    </w:p>
    <w:p w14:paraId="3CC699B9" w14:textId="676871E6" w:rsidR="006D6696" w:rsidRPr="006D6696" w:rsidRDefault="00FC1225" w:rsidP="006D6696">
      <w:pPr>
        <w:pStyle w:val="TMGenL1"/>
        <w:numPr>
          <w:ilvl w:val="0"/>
          <w:numId w:val="10"/>
        </w:numPr>
        <w:rPr>
          <w:sz w:val="22"/>
        </w:rPr>
      </w:pPr>
      <w:r>
        <w:rPr>
          <w:sz w:val="22"/>
        </w:rPr>
        <w:t>The investigator will e</w:t>
      </w:r>
      <w:r w:rsidR="006D6696" w:rsidRPr="006D6696">
        <w:rPr>
          <w:sz w:val="22"/>
        </w:rPr>
        <w:t xml:space="preserve">mphasize the importance of making full and truthful disclosure </w:t>
      </w:r>
      <w:r>
        <w:rPr>
          <w:sz w:val="22"/>
        </w:rPr>
        <w:t>during the interview</w:t>
      </w:r>
      <w:r w:rsidR="006D6696" w:rsidRPr="006D6696">
        <w:rPr>
          <w:sz w:val="22"/>
        </w:rPr>
        <w:t>.</w:t>
      </w:r>
    </w:p>
    <w:p w14:paraId="2A041D68" w14:textId="7B803B27" w:rsidR="006D6696" w:rsidRPr="00FC1225" w:rsidRDefault="00FC1225" w:rsidP="00FC1225">
      <w:pPr>
        <w:pStyle w:val="TMGenL1"/>
        <w:numPr>
          <w:ilvl w:val="0"/>
          <w:numId w:val="10"/>
        </w:numPr>
        <w:rPr>
          <w:sz w:val="22"/>
        </w:rPr>
      </w:pPr>
      <w:r w:rsidRPr="00FC1225">
        <w:rPr>
          <w:sz w:val="22"/>
        </w:rPr>
        <w:lastRenderedPageBreak/>
        <w:t xml:space="preserve">The investigator will </w:t>
      </w:r>
      <w:r w:rsidR="0052103F">
        <w:rPr>
          <w:sz w:val="22"/>
        </w:rPr>
        <w:t xml:space="preserve">first </w:t>
      </w:r>
      <w:r w:rsidRPr="00FC1225">
        <w:rPr>
          <w:sz w:val="22"/>
        </w:rPr>
        <w:t xml:space="preserve">meet with the complainant </w:t>
      </w:r>
      <w:r w:rsidR="0052103F">
        <w:rPr>
          <w:sz w:val="22"/>
        </w:rPr>
        <w:t>to</w:t>
      </w:r>
      <w:r w:rsidRPr="00FC1225">
        <w:rPr>
          <w:sz w:val="22"/>
        </w:rPr>
        <w:t xml:space="preserve"> discuss the complaint.</w:t>
      </w:r>
      <w:r>
        <w:rPr>
          <w:sz w:val="22"/>
        </w:rPr>
        <w:t xml:space="preserve">  Thereafter, the investigator will meet with the respondent and any witnesses.</w:t>
      </w:r>
    </w:p>
    <w:p w14:paraId="225F6269" w14:textId="368C63C4" w:rsidR="00D4572A" w:rsidRDefault="00D4572A" w:rsidP="005505FD">
      <w:pPr>
        <w:pStyle w:val="TMGenL1"/>
        <w:numPr>
          <w:ilvl w:val="0"/>
          <w:numId w:val="10"/>
        </w:numPr>
        <w:rPr>
          <w:sz w:val="22"/>
        </w:rPr>
      </w:pPr>
      <w:r>
        <w:rPr>
          <w:sz w:val="22"/>
        </w:rPr>
        <w:t xml:space="preserve">The investigator will ensure that any relevant records will be available for review by the person being interviewed during the interview. </w:t>
      </w:r>
    </w:p>
    <w:p w14:paraId="404F2006" w14:textId="6A1AC63A" w:rsidR="00D4572A" w:rsidRDefault="00D4572A" w:rsidP="005505FD">
      <w:pPr>
        <w:pStyle w:val="TMGenL1"/>
        <w:numPr>
          <w:ilvl w:val="0"/>
          <w:numId w:val="10"/>
        </w:numPr>
        <w:rPr>
          <w:sz w:val="22"/>
        </w:rPr>
      </w:pPr>
      <w:r>
        <w:rPr>
          <w:sz w:val="22"/>
        </w:rPr>
        <w:t>The investigator will make contemporaneous notes of the interview, including questions and answers.</w:t>
      </w:r>
    </w:p>
    <w:p w14:paraId="1D879BBC" w14:textId="1F3465E4" w:rsidR="00FC1225" w:rsidRPr="005505FD" w:rsidRDefault="005505FD" w:rsidP="005505FD">
      <w:pPr>
        <w:pStyle w:val="TMGenL1"/>
        <w:numPr>
          <w:ilvl w:val="0"/>
          <w:numId w:val="10"/>
        </w:numPr>
        <w:rPr>
          <w:sz w:val="22"/>
        </w:rPr>
      </w:pPr>
      <w:r>
        <w:rPr>
          <w:sz w:val="22"/>
        </w:rPr>
        <w:t>Prior to concluding the interview, t</w:t>
      </w:r>
      <w:r w:rsidR="00FC1225" w:rsidRPr="005505FD">
        <w:rPr>
          <w:sz w:val="22"/>
        </w:rPr>
        <w:t xml:space="preserve">he investigator will ask the </w:t>
      </w:r>
      <w:r w:rsidRPr="005505FD">
        <w:rPr>
          <w:sz w:val="22"/>
        </w:rPr>
        <w:t>person being interviewed</w:t>
      </w:r>
      <w:r w:rsidR="00FC1225" w:rsidRPr="005505FD">
        <w:rPr>
          <w:sz w:val="22"/>
        </w:rPr>
        <w:t>:</w:t>
      </w:r>
    </w:p>
    <w:p w14:paraId="4C365606" w14:textId="4913C33A" w:rsidR="00FC1225" w:rsidRDefault="00FC1225" w:rsidP="00FC1225">
      <w:pPr>
        <w:pStyle w:val="ListParagraph"/>
        <w:numPr>
          <w:ilvl w:val="0"/>
          <w:numId w:val="17"/>
        </w:numPr>
      </w:pPr>
      <w:r>
        <w:rPr>
          <w:sz w:val="22"/>
        </w:rPr>
        <w:t>w</w:t>
      </w:r>
      <w:r w:rsidR="006D6696" w:rsidRPr="00FC1225">
        <w:rPr>
          <w:sz w:val="22"/>
        </w:rPr>
        <w:t>hether there are any supporting documents</w:t>
      </w:r>
      <w:r>
        <w:rPr>
          <w:sz w:val="22"/>
        </w:rPr>
        <w:t xml:space="preserve"> that the investigator should review</w:t>
      </w:r>
      <w:r>
        <w:t>;</w:t>
      </w:r>
    </w:p>
    <w:p w14:paraId="762212AB" w14:textId="1DF9531D" w:rsidR="00FC1225" w:rsidRPr="00FC1225" w:rsidRDefault="00FC1225" w:rsidP="00FC1225">
      <w:pPr>
        <w:pStyle w:val="ListParagraph"/>
        <w:numPr>
          <w:ilvl w:val="0"/>
          <w:numId w:val="17"/>
        </w:numPr>
      </w:pPr>
      <w:r>
        <w:rPr>
          <w:sz w:val="22"/>
        </w:rPr>
        <w:t>if</w:t>
      </w:r>
      <w:r w:rsidR="006D6696" w:rsidRPr="00FC1225">
        <w:rPr>
          <w:sz w:val="22"/>
        </w:rPr>
        <w:t xml:space="preserve"> there </w:t>
      </w:r>
      <w:r>
        <w:rPr>
          <w:sz w:val="22"/>
        </w:rPr>
        <w:t xml:space="preserve">is </w:t>
      </w:r>
      <w:r w:rsidR="006D6696" w:rsidRPr="00FC1225">
        <w:rPr>
          <w:sz w:val="22"/>
        </w:rPr>
        <w:t xml:space="preserve">anyone else </w:t>
      </w:r>
      <w:r>
        <w:rPr>
          <w:sz w:val="22"/>
        </w:rPr>
        <w:t xml:space="preserve">the investigator </w:t>
      </w:r>
      <w:r w:rsidR="006D6696" w:rsidRPr="00FC1225">
        <w:rPr>
          <w:sz w:val="22"/>
        </w:rPr>
        <w:t>should speak to</w:t>
      </w:r>
      <w:r>
        <w:rPr>
          <w:sz w:val="22"/>
        </w:rPr>
        <w:t>;</w:t>
      </w:r>
      <w:r>
        <w:t xml:space="preserve"> and</w:t>
      </w:r>
    </w:p>
    <w:p w14:paraId="55C4F748" w14:textId="30BAD98F" w:rsidR="006D6696" w:rsidRPr="00FC1225" w:rsidRDefault="00FC1225" w:rsidP="00FC1225">
      <w:pPr>
        <w:pStyle w:val="ListParagraph"/>
        <w:numPr>
          <w:ilvl w:val="0"/>
          <w:numId w:val="17"/>
        </w:numPr>
      </w:pPr>
      <w:r>
        <w:rPr>
          <w:sz w:val="22"/>
        </w:rPr>
        <w:t>if</w:t>
      </w:r>
      <w:r w:rsidR="006D6696" w:rsidRPr="00FC1225">
        <w:rPr>
          <w:sz w:val="22"/>
        </w:rPr>
        <w:t xml:space="preserve"> there </w:t>
      </w:r>
      <w:r w:rsidR="005505FD">
        <w:rPr>
          <w:sz w:val="22"/>
        </w:rPr>
        <w:t xml:space="preserve">is </w:t>
      </w:r>
      <w:r w:rsidR="006D6696" w:rsidRPr="00FC1225">
        <w:rPr>
          <w:sz w:val="22"/>
        </w:rPr>
        <w:t xml:space="preserve">anything else </w:t>
      </w:r>
      <w:r>
        <w:rPr>
          <w:sz w:val="22"/>
        </w:rPr>
        <w:t xml:space="preserve">the person </w:t>
      </w:r>
      <w:r w:rsidR="006D6696" w:rsidRPr="00FC1225">
        <w:rPr>
          <w:sz w:val="22"/>
        </w:rPr>
        <w:t xml:space="preserve">would like </w:t>
      </w:r>
      <w:r>
        <w:rPr>
          <w:sz w:val="22"/>
        </w:rPr>
        <w:t>the investigator to know</w:t>
      </w:r>
      <w:r w:rsidR="006D6696" w:rsidRPr="00FC1225">
        <w:rPr>
          <w:sz w:val="22"/>
        </w:rPr>
        <w:t>.</w:t>
      </w:r>
    </w:p>
    <w:p w14:paraId="00D9845B" w14:textId="68CEEB28" w:rsidR="006D6696" w:rsidRPr="005505FD" w:rsidRDefault="006D6696" w:rsidP="005505FD">
      <w:pPr>
        <w:pStyle w:val="TMGenL1"/>
        <w:numPr>
          <w:ilvl w:val="0"/>
          <w:numId w:val="10"/>
        </w:numPr>
        <w:rPr>
          <w:sz w:val="22"/>
        </w:rPr>
      </w:pPr>
      <w:r w:rsidRPr="005505FD">
        <w:rPr>
          <w:sz w:val="22"/>
        </w:rPr>
        <w:t xml:space="preserve">After all questions have been asked, </w:t>
      </w:r>
      <w:r w:rsidR="00B0372D" w:rsidRPr="005505FD">
        <w:rPr>
          <w:sz w:val="22"/>
        </w:rPr>
        <w:t xml:space="preserve">the investigator will </w:t>
      </w:r>
      <w:r w:rsidRPr="005505FD">
        <w:rPr>
          <w:sz w:val="22"/>
        </w:rPr>
        <w:t xml:space="preserve">request that the </w:t>
      </w:r>
      <w:r w:rsidR="005505FD" w:rsidRPr="005505FD">
        <w:rPr>
          <w:sz w:val="22"/>
        </w:rPr>
        <w:t xml:space="preserve">person being interviewed </w:t>
      </w:r>
      <w:r w:rsidRPr="005505FD">
        <w:rPr>
          <w:sz w:val="22"/>
        </w:rPr>
        <w:t xml:space="preserve">review </w:t>
      </w:r>
      <w:r w:rsidR="00B0372D" w:rsidRPr="005505FD">
        <w:rPr>
          <w:sz w:val="22"/>
        </w:rPr>
        <w:t>the</w:t>
      </w:r>
      <w:r w:rsidRPr="005505FD">
        <w:rPr>
          <w:sz w:val="22"/>
        </w:rPr>
        <w:t xml:space="preserve"> </w:t>
      </w:r>
      <w:r w:rsidR="00B0372D" w:rsidRPr="005505FD">
        <w:rPr>
          <w:sz w:val="22"/>
        </w:rPr>
        <w:t xml:space="preserve">investigator’s </w:t>
      </w:r>
      <w:r w:rsidRPr="005505FD">
        <w:rPr>
          <w:sz w:val="22"/>
        </w:rPr>
        <w:t xml:space="preserve">notes of their interview </w:t>
      </w:r>
      <w:r w:rsidR="00D4572A">
        <w:rPr>
          <w:sz w:val="22"/>
        </w:rPr>
        <w:t xml:space="preserve">to correct any details and </w:t>
      </w:r>
      <w:r w:rsidRPr="005505FD">
        <w:rPr>
          <w:sz w:val="22"/>
        </w:rPr>
        <w:t xml:space="preserve">sign them for accuracy.  If necessary, individuals </w:t>
      </w:r>
      <w:r w:rsidR="00B0372D" w:rsidRPr="005505FD">
        <w:rPr>
          <w:sz w:val="22"/>
        </w:rPr>
        <w:t xml:space="preserve">will be given </w:t>
      </w:r>
      <w:r w:rsidRPr="005505FD">
        <w:rPr>
          <w:sz w:val="22"/>
        </w:rPr>
        <w:t xml:space="preserve">time to review </w:t>
      </w:r>
      <w:r w:rsidR="00B0372D" w:rsidRPr="005505FD">
        <w:rPr>
          <w:sz w:val="22"/>
        </w:rPr>
        <w:t>the</w:t>
      </w:r>
      <w:r w:rsidRPr="005505FD">
        <w:rPr>
          <w:sz w:val="22"/>
        </w:rPr>
        <w:t xml:space="preserve"> notes with their support person and confirm their accuracy within a reasonable time after the interview. </w:t>
      </w:r>
    </w:p>
    <w:p w14:paraId="362B3C90" w14:textId="77777777" w:rsidR="00B0372D" w:rsidRDefault="00B0372D" w:rsidP="006D6696">
      <w:pPr>
        <w:pStyle w:val="TMGenL1"/>
        <w:numPr>
          <w:ilvl w:val="0"/>
          <w:numId w:val="10"/>
        </w:numPr>
        <w:rPr>
          <w:sz w:val="22"/>
        </w:rPr>
      </w:pPr>
      <w:r>
        <w:rPr>
          <w:sz w:val="22"/>
        </w:rPr>
        <w:t>The investigator will a</w:t>
      </w:r>
      <w:r w:rsidR="006D6696" w:rsidRPr="006D6696">
        <w:rPr>
          <w:sz w:val="22"/>
        </w:rPr>
        <w:t xml:space="preserve">dvise the </w:t>
      </w:r>
      <w:r>
        <w:rPr>
          <w:sz w:val="22"/>
        </w:rPr>
        <w:t xml:space="preserve">person being interviewed </w:t>
      </w:r>
      <w:r w:rsidR="006D6696" w:rsidRPr="006D6696">
        <w:rPr>
          <w:sz w:val="22"/>
        </w:rPr>
        <w:t xml:space="preserve">that </w:t>
      </w:r>
      <w:r>
        <w:rPr>
          <w:sz w:val="22"/>
        </w:rPr>
        <w:t xml:space="preserve">they may be needed again for a follow-up interview </w:t>
      </w:r>
      <w:r w:rsidR="006D6696" w:rsidRPr="006D6696">
        <w:rPr>
          <w:sz w:val="22"/>
        </w:rPr>
        <w:t xml:space="preserve">in the near future.  </w:t>
      </w:r>
    </w:p>
    <w:p w14:paraId="4A59A952" w14:textId="2933A3CA" w:rsidR="00B0372D" w:rsidRPr="005505FD" w:rsidRDefault="00B0372D" w:rsidP="005505FD">
      <w:pPr>
        <w:pStyle w:val="TMGenL1"/>
        <w:numPr>
          <w:ilvl w:val="0"/>
          <w:numId w:val="10"/>
        </w:numPr>
        <w:rPr>
          <w:sz w:val="22"/>
        </w:rPr>
      </w:pPr>
      <w:r w:rsidRPr="005505FD">
        <w:rPr>
          <w:sz w:val="22"/>
        </w:rPr>
        <w:t>The investigator will o</w:t>
      </w:r>
      <w:r w:rsidR="006D6696" w:rsidRPr="005505FD">
        <w:rPr>
          <w:sz w:val="22"/>
        </w:rPr>
        <w:t xml:space="preserve">btain contact information for the </w:t>
      </w:r>
      <w:r w:rsidR="005505FD" w:rsidRPr="005505FD">
        <w:rPr>
          <w:sz w:val="22"/>
        </w:rPr>
        <w:t xml:space="preserve">person being interviewed </w:t>
      </w:r>
      <w:r w:rsidR="006D6696" w:rsidRPr="005505FD">
        <w:rPr>
          <w:sz w:val="22"/>
        </w:rPr>
        <w:t>and ensure the</w:t>
      </w:r>
      <w:r w:rsidR="005505FD">
        <w:rPr>
          <w:sz w:val="22"/>
        </w:rPr>
        <w:t xml:space="preserve"> person has the investigator’s </w:t>
      </w:r>
      <w:r w:rsidR="006D6696" w:rsidRPr="005505FD">
        <w:rPr>
          <w:sz w:val="22"/>
        </w:rPr>
        <w:t xml:space="preserve">contact information.  </w:t>
      </w:r>
    </w:p>
    <w:p w14:paraId="0FBE6653" w14:textId="540E6DA2" w:rsidR="00650AF2" w:rsidRDefault="00B0372D" w:rsidP="005505FD">
      <w:pPr>
        <w:pStyle w:val="TMGenL1"/>
        <w:numPr>
          <w:ilvl w:val="0"/>
          <w:numId w:val="10"/>
        </w:numPr>
        <w:rPr>
          <w:sz w:val="22"/>
        </w:rPr>
      </w:pPr>
      <w:r w:rsidRPr="00650AF2">
        <w:rPr>
          <w:sz w:val="22"/>
        </w:rPr>
        <w:t>The investigator will i</w:t>
      </w:r>
      <w:r w:rsidR="006D6696" w:rsidRPr="00650AF2">
        <w:rPr>
          <w:sz w:val="22"/>
        </w:rPr>
        <w:t>nvite the</w:t>
      </w:r>
      <w:r w:rsidRPr="00650AF2">
        <w:rPr>
          <w:sz w:val="22"/>
        </w:rPr>
        <w:t xml:space="preserve"> </w:t>
      </w:r>
      <w:r w:rsidR="005505FD" w:rsidRPr="00650AF2">
        <w:rPr>
          <w:sz w:val="22"/>
        </w:rPr>
        <w:t xml:space="preserve">person being interviewed </w:t>
      </w:r>
      <w:r w:rsidR="006D6696" w:rsidRPr="00650AF2">
        <w:rPr>
          <w:sz w:val="22"/>
        </w:rPr>
        <w:t xml:space="preserve">to contact </w:t>
      </w:r>
      <w:r w:rsidRPr="00650AF2">
        <w:rPr>
          <w:sz w:val="22"/>
        </w:rPr>
        <w:t xml:space="preserve">him or her if </w:t>
      </w:r>
      <w:r w:rsidR="006D6696" w:rsidRPr="00650AF2">
        <w:rPr>
          <w:sz w:val="22"/>
        </w:rPr>
        <w:t>they recall any additional details.</w:t>
      </w:r>
    </w:p>
    <w:p w14:paraId="4D824276" w14:textId="193C85DB" w:rsidR="00281A24" w:rsidRDefault="00281A24" w:rsidP="005505FD">
      <w:pPr>
        <w:pStyle w:val="TMGenL1"/>
        <w:numPr>
          <w:ilvl w:val="0"/>
          <w:numId w:val="10"/>
        </w:numPr>
        <w:rPr>
          <w:sz w:val="22"/>
        </w:rPr>
      </w:pPr>
      <w:r>
        <w:rPr>
          <w:sz w:val="22"/>
        </w:rPr>
        <w:t xml:space="preserve">Follow-up with the parties and witnesses regarding any outstanding information or documentation.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7923"/>
      </w:tblGrid>
      <w:tr w:rsidR="005250D1" w:rsidRPr="00D729D8" w14:paraId="5A535A9F" w14:textId="77777777" w:rsidTr="00CD2A01">
        <w:tc>
          <w:tcPr>
            <w:tcW w:w="1653" w:type="dxa"/>
          </w:tcPr>
          <w:p w14:paraId="660093AA" w14:textId="77777777" w:rsidR="005250D1" w:rsidRPr="00D729D8" w:rsidRDefault="005250D1" w:rsidP="00CD2A01">
            <w:pPr>
              <w:rPr>
                <w:rFonts w:ascii="Verdana" w:hAnsi="Verdana"/>
                <w:color w:val="0070C0"/>
                <w:sz w:val="22"/>
              </w:rPr>
            </w:pPr>
            <w:r w:rsidRPr="00D729D8">
              <w:rPr>
                <w:rFonts w:ascii="Verdana" w:hAnsi="Verdana"/>
                <w:color w:val="0070C0"/>
                <w:sz w:val="22"/>
              </w:rPr>
              <w:t>Reference:</w:t>
            </w:r>
          </w:p>
        </w:tc>
        <w:tc>
          <w:tcPr>
            <w:tcW w:w="7923" w:type="dxa"/>
          </w:tcPr>
          <w:p w14:paraId="3F2DC7B6" w14:textId="77777777" w:rsidR="005250D1" w:rsidRPr="00D729D8" w:rsidRDefault="005250D1" w:rsidP="00CD2A01">
            <w:pPr>
              <w:rPr>
                <w:rFonts w:ascii="Verdana" w:hAnsi="Verdana"/>
                <w:sz w:val="22"/>
              </w:rPr>
            </w:pPr>
            <w:r w:rsidRPr="00D729D8">
              <w:rPr>
                <w:rFonts w:ascii="Verdana" w:hAnsi="Verdana"/>
                <w:color w:val="0070C0"/>
                <w:sz w:val="22"/>
              </w:rPr>
              <w:t>Sample Witness Statement, Form 15</w:t>
            </w:r>
          </w:p>
        </w:tc>
      </w:tr>
    </w:tbl>
    <w:p w14:paraId="330C64BB" w14:textId="77777777" w:rsidR="005250D1" w:rsidRPr="00650AF2" w:rsidRDefault="005250D1" w:rsidP="005250D1">
      <w:pPr>
        <w:pStyle w:val="TMGenL1"/>
        <w:numPr>
          <w:ilvl w:val="0"/>
          <w:numId w:val="0"/>
        </w:numPr>
        <w:rPr>
          <w:sz w:val="22"/>
        </w:rPr>
      </w:pPr>
    </w:p>
    <w:sectPr w:rsidR="005250D1" w:rsidRPr="00650AF2" w:rsidSect="00EB1F6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6" w:footer="706" w:gutter="0"/>
      <w:pgNumType w:start="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2DAEB" w14:textId="77777777" w:rsidR="0029766A" w:rsidRDefault="0029766A" w:rsidP="00957B7C">
      <w:r>
        <w:separator/>
      </w:r>
    </w:p>
  </w:endnote>
  <w:endnote w:type="continuationSeparator" w:id="0">
    <w:p w14:paraId="5302F4A6" w14:textId="77777777" w:rsidR="0029766A" w:rsidRDefault="0029766A" w:rsidP="009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44A3" w14:textId="77777777" w:rsidR="00EB1F6A" w:rsidRDefault="00EB1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7B13" w14:textId="6ED1A638" w:rsidR="004056F9" w:rsidRPr="005516D2" w:rsidRDefault="004056F9" w:rsidP="005516D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62F6" w14:textId="77777777" w:rsidR="00EB1F6A" w:rsidRDefault="00EB1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9D6D5" w14:textId="77777777" w:rsidR="0029766A" w:rsidRDefault="0029766A" w:rsidP="00957B7C">
      <w:r>
        <w:separator/>
      </w:r>
    </w:p>
  </w:footnote>
  <w:footnote w:type="continuationSeparator" w:id="0">
    <w:p w14:paraId="45F9695B" w14:textId="77777777" w:rsidR="0029766A" w:rsidRDefault="0029766A" w:rsidP="0095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FC689" w14:textId="77777777" w:rsidR="00EB1F6A" w:rsidRDefault="00EB1F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194C" w14:textId="08B8D3B6" w:rsidR="00EC1EA7" w:rsidRPr="008419D0" w:rsidRDefault="00A954C6" w:rsidP="00373038">
    <w:pPr>
      <w:pStyle w:val="Header"/>
      <w:jc w:val="right"/>
      <w:rPr>
        <w:b/>
        <w:color w:val="0070C0"/>
        <w:sz w:val="22"/>
      </w:rPr>
    </w:pPr>
    <w:r w:rsidRPr="008419D0">
      <w:rPr>
        <w:b/>
        <w:color w:val="0070C0"/>
        <w:sz w:val="22"/>
      </w:rPr>
      <w:t>Form 1</w:t>
    </w:r>
    <w:r w:rsidR="008926AA" w:rsidRPr="008419D0">
      <w:rPr>
        <w:b/>
        <w:color w:val="0070C0"/>
        <w:sz w:val="22"/>
      </w:rPr>
      <w:t>0</w:t>
    </w:r>
    <w:r w:rsidR="0095257B" w:rsidRPr="008419D0">
      <w:rPr>
        <w:b/>
        <w:color w:val="0070C0"/>
        <w:sz w:val="22"/>
      </w:rPr>
      <w:t>-</w:t>
    </w:r>
    <w:r w:rsidR="00E530E3">
      <w:rPr>
        <w:b/>
        <w:color w:val="0070C0"/>
        <w:sz w:val="22"/>
      </w:rPr>
      <w:t>D</w:t>
    </w:r>
    <w:r w:rsidR="008577C6" w:rsidRPr="008419D0">
      <w:rPr>
        <w:b/>
        <w:color w:val="0070C0"/>
        <w:sz w:val="22"/>
      </w:rPr>
      <w:t xml:space="preserve"> – </w:t>
    </w:r>
    <w:r w:rsidR="00E530E3">
      <w:rPr>
        <w:b/>
        <w:color w:val="0070C0"/>
        <w:sz w:val="22"/>
      </w:rPr>
      <w:t>Witness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0D8A7" w14:textId="77777777" w:rsidR="00EB1F6A" w:rsidRDefault="00EB1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5CD"/>
    <w:multiLevelType w:val="hybridMultilevel"/>
    <w:tmpl w:val="E70A244A"/>
    <w:name w:val="Unknown B-43097696B-X"/>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D78FC"/>
    <w:multiLevelType w:val="multilevel"/>
    <w:tmpl w:val="31F86D7C"/>
    <w:name w:val="TMLgl-412056048-F"/>
    <w:styleLink w:val="TMLglList"/>
    <w:lvl w:ilvl="0">
      <w:start w:val="1"/>
      <w:numFmt w:val="decimal"/>
      <w:lvlRestart w:val="0"/>
      <w:pStyle w:val="TMLglL1"/>
      <w:isLgl/>
      <w:lvlText w:val="%1."/>
      <w:lvlJc w:val="left"/>
      <w:pPr>
        <w:tabs>
          <w:tab w:val="num" w:pos="720"/>
        </w:tabs>
        <w:ind w:left="720" w:hanging="720"/>
      </w:pPr>
      <w:rPr>
        <w:rFonts w:ascii="Times New Roman" w:hAnsi="Times New Roman" w:cs="Times New Roman"/>
        <w:sz w:val="24"/>
      </w:rPr>
    </w:lvl>
    <w:lvl w:ilvl="1">
      <w:start w:val="1"/>
      <w:numFmt w:val="decimal"/>
      <w:pStyle w:val="TMLglL2"/>
      <w:isLgl/>
      <w:lvlText w:val="%1.%2"/>
      <w:lvlJc w:val="left"/>
      <w:pPr>
        <w:tabs>
          <w:tab w:val="num" w:pos="720"/>
        </w:tabs>
        <w:ind w:left="720" w:hanging="720"/>
      </w:pPr>
      <w:rPr>
        <w:rFonts w:ascii="Times New Roman" w:hAnsi="Times New Roman" w:cs="Times New Roman"/>
        <w:sz w:val="24"/>
      </w:rPr>
    </w:lvl>
    <w:lvl w:ilvl="2">
      <w:start w:val="1"/>
      <w:numFmt w:val="decimal"/>
      <w:pStyle w:val="TMLglL3"/>
      <w:isLgl/>
      <w:lvlText w:val="%1.%2.%3"/>
      <w:lvlJc w:val="left"/>
      <w:pPr>
        <w:tabs>
          <w:tab w:val="num" w:pos="720"/>
        </w:tabs>
        <w:ind w:left="720" w:hanging="720"/>
      </w:pPr>
      <w:rPr>
        <w:rFonts w:ascii="Times New Roman" w:hAnsi="Times New Roman" w:cs="Times New Roman"/>
        <w:sz w:val="24"/>
      </w:rPr>
    </w:lvl>
    <w:lvl w:ilvl="3">
      <w:start w:val="1"/>
      <w:numFmt w:val="decimal"/>
      <w:pStyle w:val="TMLglL4"/>
      <w:isLgl/>
      <w:lvlText w:val="%1.%2.%3.%4"/>
      <w:lvlJc w:val="left"/>
      <w:pPr>
        <w:tabs>
          <w:tab w:val="num" w:pos="1440"/>
        </w:tabs>
        <w:ind w:left="1440" w:hanging="1440"/>
      </w:pPr>
      <w:rPr>
        <w:rFonts w:ascii="Times New Roman" w:hAnsi="Times New Roman" w:cs="Times New Roman"/>
        <w:sz w:val="24"/>
      </w:rPr>
    </w:lvl>
    <w:lvl w:ilvl="4">
      <w:start w:val="1"/>
      <w:numFmt w:val="decimal"/>
      <w:pStyle w:val="TMLglL5"/>
      <w:isLgl/>
      <w:lvlText w:val="%1.%2.%3.%4.%5"/>
      <w:lvlJc w:val="left"/>
      <w:pPr>
        <w:tabs>
          <w:tab w:val="num" w:pos="1440"/>
        </w:tabs>
        <w:ind w:left="1440" w:hanging="1440"/>
      </w:pPr>
      <w:rPr>
        <w:rFonts w:ascii="Times New Roman" w:hAnsi="Times New Roman" w:cs="Times New Roman"/>
        <w:sz w:val="24"/>
      </w:rPr>
    </w:lvl>
    <w:lvl w:ilvl="5">
      <w:start w:val="1"/>
      <w:numFmt w:val="decimal"/>
      <w:pStyle w:val="TMLglL6"/>
      <w:isLgl/>
      <w:lvlText w:val="%1.%2.%3.%4.%5.%6"/>
      <w:lvlJc w:val="left"/>
      <w:pPr>
        <w:tabs>
          <w:tab w:val="num" w:pos="1440"/>
        </w:tabs>
        <w:ind w:left="1440" w:hanging="1440"/>
      </w:pPr>
      <w:rPr>
        <w:rFonts w:ascii="Times New Roman" w:hAnsi="Times New Roman" w:cs="Times New Roman"/>
        <w:sz w:val="24"/>
      </w:rPr>
    </w:lvl>
    <w:lvl w:ilvl="6">
      <w:start w:val="1"/>
      <w:numFmt w:val="decimal"/>
      <w:pStyle w:val="TMLglL7"/>
      <w:isLgl/>
      <w:lvlText w:val="%1.%2.%3.%4.%5.%6.%7"/>
      <w:lvlJc w:val="left"/>
      <w:pPr>
        <w:tabs>
          <w:tab w:val="num" w:pos="2160"/>
        </w:tabs>
        <w:ind w:left="2160" w:hanging="2160"/>
      </w:pPr>
      <w:rPr>
        <w:rFonts w:ascii="Times New Roman" w:hAnsi="Times New Roman" w:cs="Times New Roman"/>
        <w:sz w:val="24"/>
      </w:rPr>
    </w:lvl>
    <w:lvl w:ilvl="7">
      <w:start w:val="1"/>
      <w:numFmt w:val="decimal"/>
      <w:pStyle w:val="TMLglL8"/>
      <w:isLgl/>
      <w:lvlText w:val="%1.%2.%3.%4.%5.%6.%7.%8"/>
      <w:lvlJc w:val="left"/>
      <w:pPr>
        <w:tabs>
          <w:tab w:val="num" w:pos="2160"/>
        </w:tabs>
        <w:ind w:left="2160" w:hanging="2160"/>
      </w:pPr>
      <w:rPr>
        <w:rFonts w:ascii="Times New Roman" w:hAnsi="Times New Roman" w:cs="Times New Roman"/>
        <w:sz w:val="24"/>
      </w:rPr>
    </w:lvl>
    <w:lvl w:ilvl="8">
      <w:start w:val="1"/>
      <w:numFmt w:val="decimal"/>
      <w:pStyle w:val="TMLglL9"/>
      <w:isLgl/>
      <w:lvlText w:val="%1.%2.%3.%4.%5.%6.%7.%8.%9"/>
      <w:lvlJc w:val="left"/>
      <w:pPr>
        <w:tabs>
          <w:tab w:val="num" w:pos="2160"/>
        </w:tabs>
        <w:ind w:left="2160" w:hanging="2160"/>
      </w:pPr>
      <w:rPr>
        <w:rFonts w:ascii="Times New Roman" w:hAnsi="Times New Roman" w:cs="Times New Roman"/>
        <w:sz w:val="24"/>
      </w:rPr>
    </w:lvl>
  </w:abstractNum>
  <w:abstractNum w:abstractNumId="2">
    <w:nsid w:val="2D3A4E6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9F87D44"/>
    <w:multiLevelType w:val="multilevel"/>
    <w:tmpl w:val="442815B8"/>
    <w:name w:val="TMGen-412056039-F"/>
    <w:styleLink w:val="TMGenList"/>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4"/>
        <w:u w:val="none"/>
      </w:rPr>
    </w:lvl>
    <w:lvl w:ilvl="1">
      <w:start w:val="1"/>
      <w:numFmt w:val="lowerLetter"/>
      <w:pStyle w:val="TMGenL2"/>
      <w:lvlText w:val="(%2)"/>
      <w:lvlJc w:val="left"/>
      <w:pPr>
        <w:tabs>
          <w:tab w:val="num" w:pos="1440"/>
        </w:tabs>
        <w:ind w:left="1440" w:hanging="720"/>
      </w:pPr>
      <w:rPr>
        <w:rFonts w:ascii="Verdana" w:hAnsi="Verdana" w:cs="Times New Roman"/>
        <w:sz w:val="24"/>
      </w:rPr>
    </w:lvl>
    <w:lvl w:ilvl="2">
      <w:start w:val="1"/>
      <w:numFmt w:val="lowerRoman"/>
      <w:pStyle w:val="TMGenL3"/>
      <w:lvlText w:val="(%3)"/>
      <w:lvlJc w:val="right"/>
      <w:pPr>
        <w:tabs>
          <w:tab w:val="num" w:pos="2160"/>
        </w:tabs>
        <w:ind w:left="2160" w:hanging="432"/>
      </w:pPr>
      <w:rPr>
        <w:rFonts w:ascii="Verdana" w:hAnsi="Verdana" w:cs="Times New Roman"/>
        <w:sz w:val="24"/>
      </w:rPr>
    </w:lvl>
    <w:lvl w:ilvl="3">
      <w:start w:val="1"/>
      <w:numFmt w:val="upperLetter"/>
      <w:pStyle w:val="TMGenL4"/>
      <w:lvlText w:val="(%4)"/>
      <w:lvlJc w:val="left"/>
      <w:pPr>
        <w:tabs>
          <w:tab w:val="num" w:pos="2880"/>
        </w:tabs>
        <w:ind w:left="2880" w:hanging="720"/>
      </w:pPr>
      <w:rPr>
        <w:rFonts w:ascii="Verdana" w:hAnsi="Verdana" w:cs="Times New Roman"/>
        <w:sz w:val="24"/>
      </w:rPr>
    </w:lvl>
    <w:lvl w:ilvl="4">
      <w:start w:val="1"/>
      <w:numFmt w:val="upperRoman"/>
      <w:pStyle w:val="TMGenL5"/>
      <w:lvlText w:val="(%5)"/>
      <w:lvlJc w:val="right"/>
      <w:pPr>
        <w:tabs>
          <w:tab w:val="num" w:pos="3600"/>
        </w:tabs>
        <w:ind w:left="3600" w:hanging="432"/>
      </w:pPr>
      <w:rPr>
        <w:rFonts w:ascii="Verdana" w:hAnsi="Verdana" w:cs="Times New Roman"/>
        <w:sz w:val="24"/>
      </w:rPr>
    </w:lvl>
    <w:lvl w:ilvl="5">
      <w:start w:val="1"/>
      <w:numFmt w:val="decimal"/>
      <w:pStyle w:val="TMGenL6"/>
      <w:lvlText w:val="(%6)"/>
      <w:lvlJc w:val="left"/>
      <w:pPr>
        <w:tabs>
          <w:tab w:val="num" w:pos="4320"/>
        </w:tabs>
        <w:ind w:left="4320" w:hanging="720"/>
      </w:pPr>
      <w:rPr>
        <w:rFonts w:ascii="Verdana" w:hAnsi="Verdana" w:cs="Times New Roman"/>
        <w:sz w:val="24"/>
      </w:rPr>
    </w:lvl>
    <w:lvl w:ilvl="6">
      <w:start w:val="1"/>
      <w:numFmt w:val="lowerLetter"/>
      <w:pStyle w:val="TMGenL7"/>
      <w:lvlText w:val="%7)"/>
      <w:lvlJc w:val="left"/>
      <w:pPr>
        <w:tabs>
          <w:tab w:val="num" w:pos="5040"/>
        </w:tabs>
        <w:ind w:left="5040" w:hanging="720"/>
      </w:pPr>
      <w:rPr>
        <w:rFonts w:ascii="Verdana" w:hAnsi="Verdana" w:cs="Times New Roman"/>
        <w:sz w:val="24"/>
      </w:rPr>
    </w:lvl>
    <w:lvl w:ilvl="7">
      <w:start w:val="1"/>
      <w:numFmt w:val="lowerRoman"/>
      <w:pStyle w:val="TMGenL8"/>
      <w:lvlText w:val="%8)"/>
      <w:lvlJc w:val="right"/>
      <w:pPr>
        <w:tabs>
          <w:tab w:val="num" w:pos="5760"/>
        </w:tabs>
        <w:ind w:left="5760" w:hanging="432"/>
      </w:pPr>
      <w:rPr>
        <w:rFonts w:ascii="Verdana" w:hAnsi="Verdana" w:cs="Times New Roman"/>
        <w:sz w:val="24"/>
      </w:rPr>
    </w:lvl>
    <w:lvl w:ilvl="8">
      <w:start w:val="1"/>
      <w:numFmt w:val="decimal"/>
      <w:pStyle w:val="TMGenL9"/>
      <w:lvlText w:val="%9)"/>
      <w:lvlJc w:val="left"/>
      <w:pPr>
        <w:tabs>
          <w:tab w:val="num" w:pos="6480"/>
        </w:tabs>
        <w:ind w:left="6480" w:hanging="720"/>
      </w:pPr>
      <w:rPr>
        <w:rFonts w:ascii="Verdana" w:hAnsi="Verdana" w:cs="Times New Roman"/>
        <w:sz w:val="24"/>
      </w:rPr>
    </w:lvl>
  </w:abstractNum>
  <w:abstractNum w:abstractNumId="4">
    <w:nsid w:val="4C29757C"/>
    <w:multiLevelType w:val="hybridMultilevel"/>
    <w:tmpl w:val="F26A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54CF7"/>
    <w:multiLevelType w:val="hybridMultilevel"/>
    <w:tmpl w:val="ACB41BDA"/>
    <w:name w:val="Unknown B-43097683B-X"/>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62339B"/>
    <w:multiLevelType w:val="hybridMultilevel"/>
    <w:tmpl w:val="F20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A7A34"/>
    <w:multiLevelType w:val="hybridMultilevel"/>
    <w:tmpl w:val="6E066A6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B36505F"/>
    <w:multiLevelType w:val="hybridMultilevel"/>
    <w:tmpl w:val="D95AEE4E"/>
    <w:name w:val="Unknown A-43097696A-X"/>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6B73EF"/>
    <w:multiLevelType w:val="hybridMultilevel"/>
    <w:tmpl w:val="EEC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lvlRestart w:val="0"/>
        <w:pStyle w:val="TMLglL1"/>
        <w:isLgl/>
        <w:lvlText w:val="%1."/>
        <w:lvlJc w:val="left"/>
        <w:pPr>
          <w:tabs>
            <w:tab w:val="num" w:pos="720"/>
          </w:tabs>
          <w:ind w:left="720" w:hanging="720"/>
        </w:pPr>
        <w:rPr>
          <w:rFonts w:ascii="Times New Roman" w:hAnsi="Times New Roman" w:cs="Times New Roman"/>
          <w:b w:val="0"/>
          <w:sz w:val="24"/>
        </w:rPr>
      </w:lvl>
    </w:lvlOverride>
    <w:lvlOverride w:ilvl="1">
      <w:lvl w:ilvl="1">
        <w:start w:val="1"/>
        <w:numFmt w:val="decimal"/>
        <w:pStyle w:val="TMLglL2"/>
        <w:isLgl/>
        <w:lvlText w:val="%1.%2"/>
        <w:lvlJc w:val="left"/>
        <w:pPr>
          <w:tabs>
            <w:tab w:val="num" w:pos="720"/>
          </w:tabs>
          <w:ind w:left="720" w:hanging="720"/>
        </w:pPr>
        <w:rPr>
          <w:rFonts w:ascii="Times New Roman" w:hAnsi="Times New Roman" w:cs="Times New Roman"/>
          <w:b w:val="0"/>
          <w:i w:val="0"/>
          <w:sz w:val="24"/>
        </w:rPr>
      </w:lvl>
    </w:lvlOverride>
    <w:lvlOverride w:ilvl="2">
      <w:lvl w:ilvl="2">
        <w:start w:val="1"/>
        <w:numFmt w:val="decimal"/>
        <w:pStyle w:val="TMLglL3"/>
        <w:isLgl/>
        <w:lvlText w:val="%1.%2.%3"/>
        <w:lvlJc w:val="left"/>
        <w:pPr>
          <w:tabs>
            <w:tab w:val="num" w:pos="720"/>
          </w:tabs>
          <w:ind w:left="720" w:hanging="720"/>
        </w:pPr>
        <w:rPr>
          <w:rFonts w:ascii="Times New Roman" w:hAnsi="Times New Roman" w:cs="Times New Roman"/>
          <w:i w:val="0"/>
          <w:sz w:val="24"/>
        </w:rPr>
      </w:lvl>
    </w:lvlOverride>
  </w:num>
  <w:num w:numId="2">
    <w:abstractNumId w:val="1"/>
  </w:num>
  <w:num w:numId="3">
    <w:abstractNumId w:val="2"/>
  </w:num>
  <w:num w:numId="4">
    <w:abstractNumId w:val="3"/>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num>
  <w:num w:numId="5">
    <w:abstractNumId w:val="3"/>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lvl w:ilvl="8">
        <w:start w:val="1"/>
        <w:numFmt w:val="decimal"/>
        <w:pStyle w:val="TMGenL9"/>
        <w:lvlText w:val="%9)"/>
        <w:lvlJc w:val="left"/>
        <w:pPr>
          <w:tabs>
            <w:tab w:val="num" w:pos="6480"/>
          </w:tabs>
          <w:ind w:left="6480" w:hanging="720"/>
        </w:pPr>
        <w:rPr>
          <w:rFonts w:ascii="Verdana" w:hAnsi="Verdana" w:cs="Times New Roman"/>
          <w:sz w:val="24"/>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2"/>
        </w:rPr>
      </w:lvl>
    </w:lvlOverride>
    <w:lvlOverride w:ilvl="2">
      <w:startOverride w:val="1"/>
      <w:lvl w:ilvl="2">
        <w:start w:val="1"/>
        <w:numFmt w:val="decimal"/>
        <w:pStyle w:val="TMGenL3"/>
        <w:lvlText w:val=""/>
        <w:lvlJc w:val="left"/>
      </w:lvl>
    </w:lvlOverride>
  </w:num>
  <w:num w:numId="8">
    <w:abstractNumId w:val="5"/>
  </w:num>
  <w:num w:numId="9">
    <w:abstractNumId w:val="3"/>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startOverride w:val="1"/>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startOverride w:val="1"/>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startOverride w:val="1"/>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startOverride w:val="1"/>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startOverride w:val="1"/>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startOverride w:val="1"/>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startOverride w:val="1"/>
      <w:lvl w:ilvl="8">
        <w:start w:val="1"/>
        <w:numFmt w:val="decimal"/>
        <w:pStyle w:val="TMGenL9"/>
        <w:lvlText w:val="%9)"/>
        <w:lvlJc w:val="left"/>
        <w:pPr>
          <w:tabs>
            <w:tab w:val="num" w:pos="6480"/>
          </w:tabs>
          <w:ind w:left="6480" w:hanging="720"/>
        </w:pPr>
        <w:rPr>
          <w:rFonts w:ascii="Verdana" w:hAnsi="Verdana" w:cs="Times New Roman"/>
          <w:sz w:val="24"/>
        </w:rPr>
      </w:lvl>
    </w:lvlOverride>
  </w:num>
  <w:num w:numId="10">
    <w:abstractNumId w:val="3"/>
    <w:lvlOverride w:ilvl="0">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Override>
  </w:num>
  <w:num w:numId="11">
    <w:abstractNumId w:val="0"/>
  </w:num>
  <w:num w:numId="12">
    <w:abstractNumId w:val="8"/>
  </w:num>
  <w:num w:numId="13">
    <w:abstractNumId w:val="7"/>
  </w:num>
  <w:num w:numId="14">
    <w:abstractNumId w:val="6"/>
  </w:num>
  <w:num w:numId="15">
    <w:abstractNumId w:val="3"/>
    <w:lvlOverride w:ilvl="0">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szCs w:val="22"/>
          <w:u w:val="none"/>
        </w:rPr>
      </w:lvl>
    </w:lvlOverride>
  </w:num>
  <w:num w:numId="16">
    <w:abstractNumId w:val="4"/>
  </w:num>
  <w:num w:numId="17">
    <w:abstractNumId w:val="9"/>
  </w:num>
  <w:num w:numId="1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wareActiveNumbering" w:val="412056039"/>
    <w:docVar w:name="InfowareListDefs" w:val="TMGen-412056039-TMGen L-1-9-F"/>
    <w:docVar w:name="InfowareListDefsFriendly" w:val=".General 1. (a) (i)"/>
  </w:docVars>
  <w:rsids>
    <w:rsidRoot w:val="00957B7C"/>
    <w:rsid w:val="00013812"/>
    <w:rsid w:val="000276B0"/>
    <w:rsid w:val="00031432"/>
    <w:rsid w:val="0004708F"/>
    <w:rsid w:val="00055016"/>
    <w:rsid w:val="00064046"/>
    <w:rsid w:val="000754C6"/>
    <w:rsid w:val="00083C34"/>
    <w:rsid w:val="00086D95"/>
    <w:rsid w:val="000B1CF7"/>
    <w:rsid w:val="000B5682"/>
    <w:rsid w:val="000C1172"/>
    <w:rsid w:val="000D2F1C"/>
    <w:rsid w:val="000E78C6"/>
    <w:rsid w:val="000F6179"/>
    <w:rsid w:val="000F6901"/>
    <w:rsid w:val="0011187F"/>
    <w:rsid w:val="001150DA"/>
    <w:rsid w:val="00117C11"/>
    <w:rsid w:val="001300C2"/>
    <w:rsid w:val="00160292"/>
    <w:rsid w:val="00180EBF"/>
    <w:rsid w:val="001843AE"/>
    <w:rsid w:val="001C5482"/>
    <w:rsid w:val="001D1675"/>
    <w:rsid w:val="001F374A"/>
    <w:rsid w:val="00200BD6"/>
    <w:rsid w:val="002014A6"/>
    <w:rsid w:val="00204AE6"/>
    <w:rsid w:val="00226F58"/>
    <w:rsid w:val="0024225C"/>
    <w:rsid w:val="0025166B"/>
    <w:rsid w:val="00270D7D"/>
    <w:rsid w:val="00281A24"/>
    <w:rsid w:val="0029766A"/>
    <w:rsid w:val="002C14DD"/>
    <w:rsid w:val="002C165F"/>
    <w:rsid w:val="0031251A"/>
    <w:rsid w:val="00317B2F"/>
    <w:rsid w:val="00330E6E"/>
    <w:rsid w:val="0034468C"/>
    <w:rsid w:val="00346E26"/>
    <w:rsid w:val="0035363E"/>
    <w:rsid w:val="003614D1"/>
    <w:rsid w:val="0037085F"/>
    <w:rsid w:val="00373038"/>
    <w:rsid w:val="0037703F"/>
    <w:rsid w:val="0038125E"/>
    <w:rsid w:val="00383765"/>
    <w:rsid w:val="003845F0"/>
    <w:rsid w:val="00387D67"/>
    <w:rsid w:val="003C6A21"/>
    <w:rsid w:val="003D7249"/>
    <w:rsid w:val="004056F9"/>
    <w:rsid w:val="00426BE8"/>
    <w:rsid w:val="00444558"/>
    <w:rsid w:val="00444ABE"/>
    <w:rsid w:val="004A355D"/>
    <w:rsid w:val="004C1BA1"/>
    <w:rsid w:val="004E7F6A"/>
    <w:rsid w:val="00520223"/>
    <w:rsid w:val="0052103F"/>
    <w:rsid w:val="005250D1"/>
    <w:rsid w:val="00530186"/>
    <w:rsid w:val="005505FD"/>
    <w:rsid w:val="005516D2"/>
    <w:rsid w:val="0055173C"/>
    <w:rsid w:val="00573172"/>
    <w:rsid w:val="00595DE5"/>
    <w:rsid w:val="005A0C3B"/>
    <w:rsid w:val="005A7886"/>
    <w:rsid w:val="005B2EBB"/>
    <w:rsid w:val="005B467D"/>
    <w:rsid w:val="005C0B58"/>
    <w:rsid w:val="005D769F"/>
    <w:rsid w:val="00600E33"/>
    <w:rsid w:val="006303C1"/>
    <w:rsid w:val="00633A3C"/>
    <w:rsid w:val="00637BCD"/>
    <w:rsid w:val="00650AF2"/>
    <w:rsid w:val="00650E8C"/>
    <w:rsid w:val="00660CE1"/>
    <w:rsid w:val="00664491"/>
    <w:rsid w:val="00667691"/>
    <w:rsid w:val="00671485"/>
    <w:rsid w:val="00674684"/>
    <w:rsid w:val="00692B75"/>
    <w:rsid w:val="006B32C1"/>
    <w:rsid w:val="006B49B4"/>
    <w:rsid w:val="006C2FFA"/>
    <w:rsid w:val="006C7505"/>
    <w:rsid w:val="006D6696"/>
    <w:rsid w:val="006F27EB"/>
    <w:rsid w:val="00702BBA"/>
    <w:rsid w:val="00710E77"/>
    <w:rsid w:val="00720709"/>
    <w:rsid w:val="007363BB"/>
    <w:rsid w:val="0074135F"/>
    <w:rsid w:val="007469D6"/>
    <w:rsid w:val="0075027E"/>
    <w:rsid w:val="00754487"/>
    <w:rsid w:val="00757E4B"/>
    <w:rsid w:val="007706FD"/>
    <w:rsid w:val="00775BFF"/>
    <w:rsid w:val="00780144"/>
    <w:rsid w:val="00786BAF"/>
    <w:rsid w:val="007B0038"/>
    <w:rsid w:val="007E4E1D"/>
    <w:rsid w:val="00820980"/>
    <w:rsid w:val="008247E9"/>
    <w:rsid w:val="00840C3B"/>
    <w:rsid w:val="008419D0"/>
    <w:rsid w:val="008577C6"/>
    <w:rsid w:val="00875443"/>
    <w:rsid w:val="008841DD"/>
    <w:rsid w:val="00884729"/>
    <w:rsid w:val="008926AA"/>
    <w:rsid w:val="008B4007"/>
    <w:rsid w:val="008C5373"/>
    <w:rsid w:val="008D7D15"/>
    <w:rsid w:val="008E0E45"/>
    <w:rsid w:val="008E683C"/>
    <w:rsid w:val="008F3D43"/>
    <w:rsid w:val="0095257B"/>
    <w:rsid w:val="00954E19"/>
    <w:rsid w:val="00957B7C"/>
    <w:rsid w:val="0097086E"/>
    <w:rsid w:val="009761C9"/>
    <w:rsid w:val="00986CF3"/>
    <w:rsid w:val="009A53F8"/>
    <w:rsid w:val="009B55F6"/>
    <w:rsid w:val="009D58A1"/>
    <w:rsid w:val="009F26B8"/>
    <w:rsid w:val="00A264E3"/>
    <w:rsid w:val="00A36693"/>
    <w:rsid w:val="00A45D52"/>
    <w:rsid w:val="00A5217C"/>
    <w:rsid w:val="00A634B3"/>
    <w:rsid w:val="00A954C6"/>
    <w:rsid w:val="00AA3A56"/>
    <w:rsid w:val="00AD0A8A"/>
    <w:rsid w:val="00AD4376"/>
    <w:rsid w:val="00AF0A91"/>
    <w:rsid w:val="00B0372D"/>
    <w:rsid w:val="00B243AA"/>
    <w:rsid w:val="00B61227"/>
    <w:rsid w:val="00B67BE9"/>
    <w:rsid w:val="00B7759D"/>
    <w:rsid w:val="00B843F1"/>
    <w:rsid w:val="00B86B15"/>
    <w:rsid w:val="00BA5414"/>
    <w:rsid w:val="00BC2E3C"/>
    <w:rsid w:val="00BD318C"/>
    <w:rsid w:val="00BE0A9A"/>
    <w:rsid w:val="00BF6179"/>
    <w:rsid w:val="00C052BE"/>
    <w:rsid w:val="00C1415B"/>
    <w:rsid w:val="00C218CA"/>
    <w:rsid w:val="00C25DEC"/>
    <w:rsid w:val="00C26E3B"/>
    <w:rsid w:val="00C3440B"/>
    <w:rsid w:val="00C40912"/>
    <w:rsid w:val="00C5151F"/>
    <w:rsid w:val="00C557D6"/>
    <w:rsid w:val="00C57528"/>
    <w:rsid w:val="00C64AD3"/>
    <w:rsid w:val="00CC1D60"/>
    <w:rsid w:val="00CD605A"/>
    <w:rsid w:val="00CD7DBB"/>
    <w:rsid w:val="00CE61C7"/>
    <w:rsid w:val="00CF396F"/>
    <w:rsid w:val="00D14AE4"/>
    <w:rsid w:val="00D274CD"/>
    <w:rsid w:val="00D322AF"/>
    <w:rsid w:val="00D4572A"/>
    <w:rsid w:val="00D4632E"/>
    <w:rsid w:val="00D471BC"/>
    <w:rsid w:val="00D47E39"/>
    <w:rsid w:val="00D64699"/>
    <w:rsid w:val="00D77926"/>
    <w:rsid w:val="00D9277E"/>
    <w:rsid w:val="00DA454E"/>
    <w:rsid w:val="00DB6ABF"/>
    <w:rsid w:val="00DE2BC6"/>
    <w:rsid w:val="00DE6E28"/>
    <w:rsid w:val="00E03B2D"/>
    <w:rsid w:val="00E03C42"/>
    <w:rsid w:val="00E200BE"/>
    <w:rsid w:val="00E22F45"/>
    <w:rsid w:val="00E308FF"/>
    <w:rsid w:val="00E30F93"/>
    <w:rsid w:val="00E3303A"/>
    <w:rsid w:val="00E41CEA"/>
    <w:rsid w:val="00E46E63"/>
    <w:rsid w:val="00E530E3"/>
    <w:rsid w:val="00E72190"/>
    <w:rsid w:val="00EB0DAE"/>
    <w:rsid w:val="00EB1F6A"/>
    <w:rsid w:val="00EC1EA7"/>
    <w:rsid w:val="00EC4BFE"/>
    <w:rsid w:val="00ED3DBD"/>
    <w:rsid w:val="00ED63E7"/>
    <w:rsid w:val="00EE229A"/>
    <w:rsid w:val="00EE54EE"/>
    <w:rsid w:val="00EF7937"/>
    <w:rsid w:val="00F02C6E"/>
    <w:rsid w:val="00F17F42"/>
    <w:rsid w:val="00F23118"/>
    <w:rsid w:val="00F3358A"/>
    <w:rsid w:val="00F46A94"/>
    <w:rsid w:val="00F53D16"/>
    <w:rsid w:val="00F66122"/>
    <w:rsid w:val="00F80D15"/>
    <w:rsid w:val="00F8521D"/>
    <w:rsid w:val="00F85D2B"/>
    <w:rsid w:val="00FC1225"/>
    <w:rsid w:val="00FC20FB"/>
    <w:rsid w:val="00FC379D"/>
    <w:rsid w:val="00FE77F6"/>
    <w:rsid w:val="00FF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5"/>
      </w:numPr>
      <w:spacing w:after="240"/>
      <w:jc w:val="both"/>
      <w:outlineLvl w:val="0"/>
    </w:pPr>
    <w:rPr>
      <w:rFonts w:eastAsia="Times New Roman"/>
    </w:rPr>
  </w:style>
  <w:style w:type="paragraph" w:customStyle="1" w:styleId="TMGenL2">
    <w:name w:val="TMGen L2"/>
    <w:basedOn w:val="Normal"/>
    <w:rsid w:val="008841DD"/>
    <w:pPr>
      <w:numPr>
        <w:ilvl w:val="1"/>
        <w:numId w:val="15"/>
      </w:numPr>
      <w:spacing w:after="240"/>
      <w:jc w:val="both"/>
      <w:outlineLvl w:val="1"/>
    </w:pPr>
    <w:rPr>
      <w:rFonts w:eastAsia="Times New Roman"/>
    </w:rPr>
  </w:style>
  <w:style w:type="paragraph" w:customStyle="1" w:styleId="TMGenL3">
    <w:name w:val="TMGen L3"/>
    <w:basedOn w:val="Normal"/>
    <w:rsid w:val="008841DD"/>
    <w:pPr>
      <w:numPr>
        <w:ilvl w:val="2"/>
        <w:numId w:val="15"/>
      </w:numPr>
      <w:spacing w:after="240"/>
      <w:jc w:val="both"/>
      <w:outlineLvl w:val="2"/>
    </w:pPr>
    <w:rPr>
      <w:rFonts w:eastAsia="Times New Roman"/>
    </w:rPr>
  </w:style>
  <w:style w:type="paragraph" w:customStyle="1" w:styleId="TMGenL4">
    <w:name w:val="TMGen L4"/>
    <w:basedOn w:val="Normal"/>
    <w:rsid w:val="008841DD"/>
    <w:pPr>
      <w:numPr>
        <w:ilvl w:val="3"/>
        <w:numId w:val="15"/>
      </w:numPr>
      <w:spacing w:after="240"/>
      <w:jc w:val="both"/>
      <w:outlineLvl w:val="3"/>
    </w:pPr>
    <w:rPr>
      <w:rFonts w:eastAsia="Times New Roman"/>
    </w:rPr>
  </w:style>
  <w:style w:type="paragraph" w:customStyle="1" w:styleId="TMGenL5">
    <w:name w:val="TMGen L5"/>
    <w:basedOn w:val="Normal"/>
    <w:rsid w:val="008841DD"/>
    <w:pPr>
      <w:numPr>
        <w:ilvl w:val="4"/>
        <w:numId w:val="15"/>
      </w:numPr>
      <w:spacing w:after="240"/>
      <w:jc w:val="both"/>
    </w:pPr>
    <w:rPr>
      <w:rFonts w:eastAsia="Times New Roman"/>
    </w:rPr>
  </w:style>
  <w:style w:type="paragraph" w:customStyle="1" w:styleId="TMGenL6">
    <w:name w:val="TMGen L6"/>
    <w:basedOn w:val="Normal"/>
    <w:rsid w:val="008841DD"/>
    <w:pPr>
      <w:numPr>
        <w:ilvl w:val="5"/>
        <w:numId w:val="15"/>
      </w:numPr>
      <w:spacing w:after="240"/>
      <w:jc w:val="both"/>
    </w:pPr>
    <w:rPr>
      <w:rFonts w:eastAsia="Times New Roman"/>
    </w:rPr>
  </w:style>
  <w:style w:type="paragraph" w:customStyle="1" w:styleId="TMGenL7">
    <w:name w:val="TMGen L7"/>
    <w:basedOn w:val="Normal"/>
    <w:rsid w:val="008841DD"/>
    <w:pPr>
      <w:numPr>
        <w:ilvl w:val="6"/>
        <w:numId w:val="15"/>
      </w:numPr>
      <w:spacing w:after="240"/>
      <w:jc w:val="both"/>
    </w:pPr>
    <w:rPr>
      <w:rFonts w:eastAsia="Times New Roman"/>
    </w:rPr>
  </w:style>
  <w:style w:type="paragraph" w:customStyle="1" w:styleId="TMGenL8">
    <w:name w:val="TMGen L8"/>
    <w:basedOn w:val="Normal"/>
    <w:rsid w:val="008841DD"/>
    <w:pPr>
      <w:numPr>
        <w:ilvl w:val="7"/>
        <w:numId w:val="15"/>
      </w:numPr>
      <w:spacing w:after="240"/>
      <w:jc w:val="both"/>
    </w:pPr>
    <w:rPr>
      <w:rFonts w:eastAsia="Times New Roman"/>
    </w:rPr>
  </w:style>
  <w:style w:type="paragraph" w:customStyle="1" w:styleId="TMGenL9">
    <w:name w:val="TMGen L9"/>
    <w:basedOn w:val="Normal"/>
    <w:rsid w:val="008841DD"/>
    <w:pPr>
      <w:numPr>
        <w:ilvl w:val="8"/>
        <w:numId w:val="15"/>
      </w:numPr>
      <w:spacing w:after="240"/>
      <w:jc w:val="both"/>
    </w:pPr>
    <w:rPr>
      <w:rFonts w:eastAsia="Times New Roman"/>
    </w:rPr>
  </w:style>
  <w:style w:type="numbering" w:customStyle="1" w:styleId="TMGenList">
    <w:name w:val="TMGen List"/>
    <w:basedOn w:val="NoList"/>
    <w:rsid w:val="008841DD"/>
    <w:pPr>
      <w:numPr>
        <w:numId w:val="18"/>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5"/>
      </w:numPr>
      <w:spacing w:after="240"/>
      <w:jc w:val="both"/>
      <w:outlineLvl w:val="0"/>
    </w:pPr>
    <w:rPr>
      <w:rFonts w:eastAsia="Times New Roman"/>
    </w:rPr>
  </w:style>
  <w:style w:type="paragraph" w:customStyle="1" w:styleId="TMGenL2">
    <w:name w:val="TMGen L2"/>
    <w:basedOn w:val="Normal"/>
    <w:rsid w:val="008841DD"/>
    <w:pPr>
      <w:numPr>
        <w:ilvl w:val="1"/>
        <w:numId w:val="15"/>
      </w:numPr>
      <w:spacing w:after="240"/>
      <w:jc w:val="both"/>
      <w:outlineLvl w:val="1"/>
    </w:pPr>
    <w:rPr>
      <w:rFonts w:eastAsia="Times New Roman"/>
    </w:rPr>
  </w:style>
  <w:style w:type="paragraph" w:customStyle="1" w:styleId="TMGenL3">
    <w:name w:val="TMGen L3"/>
    <w:basedOn w:val="Normal"/>
    <w:rsid w:val="008841DD"/>
    <w:pPr>
      <w:numPr>
        <w:ilvl w:val="2"/>
        <w:numId w:val="15"/>
      </w:numPr>
      <w:spacing w:after="240"/>
      <w:jc w:val="both"/>
      <w:outlineLvl w:val="2"/>
    </w:pPr>
    <w:rPr>
      <w:rFonts w:eastAsia="Times New Roman"/>
    </w:rPr>
  </w:style>
  <w:style w:type="paragraph" w:customStyle="1" w:styleId="TMGenL4">
    <w:name w:val="TMGen L4"/>
    <w:basedOn w:val="Normal"/>
    <w:rsid w:val="008841DD"/>
    <w:pPr>
      <w:numPr>
        <w:ilvl w:val="3"/>
        <w:numId w:val="15"/>
      </w:numPr>
      <w:spacing w:after="240"/>
      <w:jc w:val="both"/>
      <w:outlineLvl w:val="3"/>
    </w:pPr>
    <w:rPr>
      <w:rFonts w:eastAsia="Times New Roman"/>
    </w:rPr>
  </w:style>
  <w:style w:type="paragraph" w:customStyle="1" w:styleId="TMGenL5">
    <w:name w:val="TMGen L5"/>
    <w:basedOn w:val="Normal"/>
    <w:rsid w:val="008841DD"/>
    <w:pPr>
      <w:numPr>
        <w:ilvl w:val="4"/>
        <w:numId w:val="15"/>
      </w:numPr>
      <w:spacing w:after="240"/>
      <w:jc w:val="both"/>
    </w:pPr>
    <w:rPr>
      <w:rFonts w:eastAsia="Times New Roman"/>
    </w:rPr>
  </w:style>
  <w:style w:type="paragraph" w:customStyle="1" w:styleId="TMGenL6">
    <w:name w:val="TMGen L6"/>
    <w:basedOn w:val="Normal"/>
    <w:rsid w:val="008841DD"/>
    <w:pPr>
      <w:numPr>
        <w:ilvl w:val="5"/>
        <w:numId w:val="15"/>
      </w:numPr>
      <w:spacing w:after="240"/>
      <w:jc w:val="both"/>
    </w:pPr>
    <w:rPr>
      <w:rFonts w:eastAsia="Times New Roman"/>
    </w:rPr>
  </w:style>
  <w:style w:type="paragraph" w:customStyle="1" w:styleId="TMGenL7">
    <w:name w:val="TMGen L7"/>
    <w:basedOn w:val="Normal"/>
    <w:rsid w:val="008841DD"/>
    <w:pPr>
      <w:numPr>
        <w:ilvl w:val="6"/>
        <w:numId w:val="15"/>
      </w:numPr>
      <w:spacing w:after="240"/>
      <w:jc w:val="both"/>
    </w:pPr>
    <w:rPr>
      <w:rFonts w:eastAsia="Times New Roman"/>
    </w:rPr>
  </w:style>
  <w:style w:type="paragraph" w:customStyle="1" w:styleId="TMGenL8">
    <w:name w:val="TMGen L8"/>
    <w:basedOn w:val="Normal"/>
    <w:rsid w:val="008841DD"/>
    <w:pPr>
      <w:numPr>
        <w:ilvl w:val="7"/>
        <w:numId w:val="15"/>
      </w:numPr>
      <w:spacing w:after="240"/>
      <w:jc w:val="both"/>
    </w:pPr>
    <w:rPr>
      <w:rFonts w:eastAsia="Times New Roman"/>
    </w:rPr>
  </w:style>
  <w:style w:type="paragraph" w:customStyle="1" w:styleId="TMGenL9">
    <w:name w:val="TMGen L9"/>
    <w:basedOn w:val="Normal"/>
    <w:rsid w:val="008841DD"/>
    <w:pPr>
      <w:numPr>
        <w:ilvl w:val="8"/>
        <w:numId w:val="15"/>
      </w:numPr>
      <w:spacing w:after="240"/>
      <w:jc w:val="both"/>
    </w:pPr>
    <w:rPr>
      <w:rFonts w:eastAsia="Times New Roman"/>
    </w:rPr>
  </w:style>
  <w:style w:type="numbering" w:customStyle="1" w:styleId="TMGenList">
    <w:name w:val="TMGen List"/>
    <w:basedOn w:val="NoList"/>
    <w:rsid w:val="008841DD"/>
    <w:pPr>
      <w:numPr>
        <w:numId w:val="18"/>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5361">
      <w:bodyDiv w:val="1"/>
      <w:marLeft w:val="0"/>
      <w:marRight w:val="0"/>
      <w:marTop w:val="0"/>
      <w:marBottom w:val="0"/>
      <w:divBdr>
        <w:top w:val="none" w:sz="0" w:space="0" w:color="auto"/>
        <w:left w:val="none" w:sz="0" w:space="0" w:color="auto"/>
        <w:bottom w:val="none" w:sz="0" w:space="0" w:color="auto"/>
        <w:right w:val="none" w:sz="0" w:space="0" w:color="auto"/>
      </w:divBdr>
    </w:div>
    <w:div w:id="891190573">
      <w:bodyDiv w:val="1"/>
      <w:marLeft w:val="0"/>
      <w:marRight w:val="0"/>
      <w:marTop w:val="0"/>
      <w:marBottom w:val="0"/>
      <w:divBdr>
        <w:top w:val="none" w:sz="0" w:space="0" w:color="auto"/>
        <w:left w:val="none" w:sz="0" w:space="0" w:color="auto"/>
        <w:bottom w:val="none" w:sz="0" w:space="0" w:color="auto"/>
        <w:right w:val="none" w:sz="0" w:space="0" w:color="auto"/>
      </w:divBdr>
    </w:div>
    <w:div w:id="124055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62CB-D8F4-4268-8680-5AFA241B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Foster</dc:creator>
  <cp:lastModifiedBy>user1</cp:lastModifiedBy>
  <cp:revision>6</cp:revision>
  <dcterms:created xsi:type="dcterms:W3CDTF">2018-01-11T21:55:00Z</dcterms:created>
  <dcterms:modified xsi:type="dcterms:W3CDTF">2018-01-16T17:16:00Z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38164.0001/10786644_.1</vt:lpwstr>
  </property>
  <property fmtid="{D5CDD505-2E9C-101B-9397-08002B2CF9AE}" pid="4" name="WS_TRACKING_ID">
    <vt:lpwstr>cc11c65f-f4d2-4cda-a709-9c362fc058b0</vt:lpwstr>
  </property>
</Properties>
</file>