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F7" w:rsidRPr="00055016" w:rsidRDefault="00281077" w:rsidP="00055016">
      <w:pPr>
        <w:autoSpaceDE w:val="0"/>
        <w:autoSpaceDN w:val="0"/>
        <w:adjustRightInd w:val="0"/>
        <w:spacing w:line="276" w:lineRule="auto"/>
        <w:jc w:val="both"/>
        <w:rPr>
          <w:rFonts w:ascii="Verdana" w:hAnsi="Verdana" w:cstheme="majorHAnsi"/>
          <w:color w:val="FF0000"/>
          <w:sz w:val="22"/>
          <w:szCs w:val="22"/>
        </w:rPr>
      </w:pPr>
      <w:r>
        <w:rPr>
          <w:rFonts w:ascii="Verdana" w:hAnsi="Verdana" w:cstheme="majorHAnsi"/>
          <w:color w:val="FF0000"/>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4.5pt;height:23.25pt" fillcolor="#0070c0">
            <v:stroke r:id="rId8" o:title=""/>
            <v:shadow color="#868686"/>
            <v:textpath style="font-family:&quot;Arial Black&quot;;v-text-kern:t" trim="t" fitpath="t" string="Add Logo"/>
          </v:shape>
        </w:pict>
      </w:r>
    </w:p>
    <w:p w:rsidR="00373038" w:rsidRDefault="009D58A1" w:rsidP="009D58A1">
      <w:pPr>
        <w:autoSpaceDE w:val="0"/>
        <w:autoSpaceDN w:val="0"/>
        <w:adjustRightInd w:val="0"/>
        <w:spacing w:line="276" w:lineRule="auto"/>
        <w:ind w:left="5040"/>
        <w:rPr>
          <w:rFonts w:ascii="Verdana" w:hAnsi="Verdana" w:cstheme="majorHAnsi"/>
          <w:sz w:val="28"/>
          <w:szCs w:val="22"/>
        </w:rPr>
      </w:pPr>
      <w:r w:rsidRPr="009D58A1">
        <w:rPr>
          <w:rFonts w:ascii="Verdana" w:hAnsi="Verdana" w:cstheme="majorHAnsi"/>
          <w:b/>
          <w:color w:val="0070C0"/>
          <w:sz w:val="28"/>
          <w:szCs w:val="22"/>
        </w:rPr>
        <w:t>Complaint</w:t>
      </w:r>
      <w:r w:rsidR="000B1CF7" w:rsidRPr="009D58A1">
        <w:rPr>
          <w:rFonts w:ascii="Verdana" w:hAnsi="Verdana" w:cstheme="majorHAnsi"/>
          <w:b/>
          <w:color w:val="0070C0"/>
          <w:sz w:val="28"/>
          <w:szCs w:val="22"/>
        </w:rPr>
        <w:t xml:space="preserve"> Policy</w:t>
      </w:r>
      <w:r w:rsidRPr="009D58A1">
        <w:rPr>
          <w:rFonts w:ascii="Verdana" w:hAnsi="Verdana" w:cstheme="majorHAnsi"/>
          <w:b/>
          <w:color w:val="0070C0"/>
          <w:sz w:val="28"/>
          <w:szCs w:val="22"/>
        </w:rPr>
        <w:t xml:space="preserve"> and Procedures</w:t>
      </w:r>
    </w:p>
    <w:p w:rsidR="000B1CF7" w:rsidRPr="00373038" w:rsidRDefault="000B1CF7" w:rsidP="00373038">
      <w:pPr>
        <w:autoSpaceDE w:val="0"/>
        <w:autoSpaceDN w:val="0"/>
        <w:adjustRightInd w:val="0"/>
        <w:spacing w:line="276" w:lineRule="auto"/>
        <w:ind w:left="5040"/>
        <w:jc w:val="both"/>
        <w:rPr>
          <w:rFonts w:ascii="Verdana" w:hAnsi="Verdana" w:cstheme="majorHAnsi"/>
          <w:color w:val="0070C0"/>
          <w:sz w:val="22"/>
          <w:szCs w:val="22"/>
        </w:rPr>
      </w:pPr>
      <w:r w:rsidRPr="00055016">
        <w:rPr>
          <w:rFonts w:ascii="Verdana" w:hAnsi="Verdana" w:cstheme="majorHAnsi"/>
          <w:sz w:val="22"/>
          <w:szCs w:val="22"/>
        </w:rPr>
        <w:t xml:space="preserve">Approved on </w:t>
      </w:r>
      <w:r w:rsidRPr="00373038">
        <w:rPr>
          <w:rFonts w:ascii="Verdana" w:hAnsi="Verdana" w:cstheme="majorHAnsi"/>
          <w:color w:val="0070C0"/>
          <w:sz w:val="22"/>
          <w:szCs w:val="22"/>
        </w:rPr>
        <w:t>Date</w:t>
      </w:r>
    </w:p>
    <w:p w:rsidR="000B1CF7" w:rsidRPr="00373038" w:rsidRDefault="00373038" w:rsidP="00373038">
      <w:pPr>
        <w:autoSpaceDE w:val="0"/>
        <w:autoSpaceDN w:val="0"/>
        <w:adjustRightInd w:val="0"/>
        <w:spacing w:line="276" w:lineRule="auto"/>
        <w:ind w:left="5040"/>
        <w:jc w:val="both"/>
        <w:rPr>
          <w:rFonts w:ascii="Verdana" w:hAnsi="Verdana" w:cstheme="majorHAnsi"/>
          <w:color w:val="0070C0"/>
          <w:sz w:val="22"/>
          <w:szCs w:val="22"/>
        </w:rPr>
      </w:pPr>
      <w:r>
        <w:rPr>
          <w:rFonts w:ascii="Verdana" w:hAnsi="Verdana" w:cstheme="majorHAnsi"/>
          <w:sz w:val="22"/>
          <w:szCs w:val="22"/>
        </w:rPr>
        <w:t xml:space="preserve">Updated on </w:t>
      </w:r>
      <w:r>
        <w:rPr>
          <w:rFonts w:ascii="Verdana" w:hAnsi="Verdana" w:cstheme="majorHAnsi"/>
          <w:color w:val="0070C0"/>
          <w:sz w:val="22"/>
          <w:szCs w:val="22"/>
        </w:rPr>
        <w:t>Date</w:t>
      </w:r>
    </w:p>
    <w:p w:rsidR="000B1CF7" w:rsidRDefault="000B1CF7" w:rsidP="00055016">
      <w:pPr>
        <w:spacing w:line="276" w:lineRule="auto"/>
        <w:jc w:val="both"/>
        <w:rPr>
          <w:rFonts w:ascii="Verdana" w:hAnsi="Verdana" w:cstheme="majorHAnsi"/>
          <w:b/>
          <w:i/>
          <w:sz w:val="22"/>
          <w:szCs w:val="22"/>
        </w:rPr>
      </w:pPr>
    </w:p>
    <w:p w:rsidR="00A950DB" w:rsidRDefault="00A950DB" w:rsidP="00A950DB">
      <w:pPr>
        <w:spacing w:line="276" w:lineRule="auto"/>
        <w:jc w:val="both"/>
        <w:rPr>
          <w:rFonts w:ascii="Verdana" w:hAnsi="Verdana" w:cstheme="majorHAnsi"/>
          <w:b/>
          <w:szCs w:val="22"/>
        </w:rPr>
      </w:pPr>
      <w:r w:rsidRPr="005A7D75">
        <w:rPr>
          <w:rFonts w:ascii="Verdana" w:hAnsi="Verdana" w:cstheme="majorHAnsi"/>
          <w:b/>
          <w:szCs w:val="22"/>
        </w:rPr>
        <w:t>Policy:</w:t>
      </w:r>
    </w:p>
    <w:p w:rsidR="005A7D75" w:rsidRPr="005A7D75" w:rsidRDefault="005A7D75" w:rsidP="00A950DB">
      <w:pPr>
        <w:spacing w:line="276" w:lineRule="auto"/>
        <w:jc w:val="both"/>
        <w:rPr>
          <w:rFonts w:ascii="Verdana" w:hAnsi="Verdana" w:cstheme="majorHAnsi"/>
          <w:b/>
          <w:szCs w:val="22"/>
        </w:rPr>
      </w:pPr>
    </w:p>
    <w:p w:rsidR="00A950DB" w:rsidRPr="00055016" w:rsidRDefault="005A7D75" w:rsidP="00A950DB">
      <w:pPr>
        <w:spacing w:line="276" w:lineRule="auto"/>
        <w:jc w:val="both"/>
        <w:rPr>
          <w:rFonts w:ascii="Verdana" w:hAnsi="Verdana" w:cstheme="majorHAnsi"/>
          <w:sz w:val="22"/>
          <w:szCs w:val="22"/>
        </w:rPr>
      </w:pPr>
      <w:r>
        <w:rPr>
          <w:rFonts w:ascii="Verdana" w:hAnsi="Verdana" w:cstheme="majorHAnsi"/>
          <w:sz w:val="22"/>
          <w:szCs w:val="22"/>
        </w:rPr>
        <w:t xml:space="preserve">Children have a right to be informed about </w:t>
      </w:r>
      <w:r w:rsidRPr="00245172">
        <w:rPr>
          <w:rFonts w:ascii="Verdana" w:hAnsi="Verdana" w:cstheme="majorHAnsi"/>
          <w:color w:val="0070C0"/>
          <w:sz w:val="22"/>
          <w:szCs w:val="22"/>
        </w:rPr>
        <w:t>[RSP]</w:t>
      </w:r>
      <w:r>
        <w:rPr>
          <w:rFonts w:ascii="Verdana" w:hAnsi="Verdana" w:cstheme="majorHAnsi"/>
          <w:sz w:val="22"/>
          <w:szCs w:val="22"/>
        </w:rPr>
        <w:t xml:space="preserve">’s </w:t>
      </w:r>
      <w:r w:rsidR="008A082C">
        <w:rPr>
          <w:rFonts w:ascii="Verdana" w:hAnsi="Verdana" w:cstheme="majorHAnsi"/>
          <w:sz w:val="22"/>
          <w:szCs w:val="22"/>
        </w:rPr>
        <w:t xml:space="preserve">written complaint procedures </w:t>
      </w:r>
      <w:r w:rsidR="00D468A9">
        <w:rPr>
          <w:rFonts w:ascii="Verdana" w:hAnsi="Verdana" w:cstheme="majorHAnsi"/>
          <w:sz w:val="22"/>
          <w:szCs w:val="22"/>
        </w:rPr>
        <w:t xml:space="preserve">in a </w:t>
      </w:r>
      <w:r w:rsidR="0075206F">
        <w:rPr>
          <w:rFonts w:ascii="Verdana" w:hAnsi="Verdana" w:cstheme="majorHAnsi"/>
          <w:sz w:val="22"/>
          <w:szCs w:val="22"/>
        </w:rPr>
        <w:t>method and language</w:t>
      </w:r>
      <w:r w:rsidR="00D468A9">
        <w:rPr>
          <w:rFonts w:ascii="Verdana" w:hAnsi="Verdana" w:cstheme="majorHAnsi"/>
          <w:sz w:val="22"/>
          <w:szCs w:val="22"/>
        </w:rPr>
        <w:t xml:space="preserve"> suitable to their level of understanding.</w:t>
      </w:r>
      <w:r w:rsidR="008A082C">
        <w:rPr>
          <w:rFonts w:ascii="Verdana" w:hAnsi="Verdana" w:cstheme="majorHAnsi"/>
          <w:sz w:val="22"/>
          <w:szCs w:val="22"/>
        </w:rPr>
        <w:t xml:space="preserve">  </w:t>
      </w:r>
    </w:p>
    <w:p w:rsidR="00A950DB" w:rsidRPr="00055016" w:rsidRDefault="00A950DB" w:rsidP="00A950DB">
      <w:pPr>
        <w:spacing w:line="276" w:lineRule="auto"/>
        <w:jc w:val="both"/>
        <w:rPr>
          <w:rFonts w:ascii="Verdana" w:hAnsi="Verdana" w:cstheme="majorHAnsi"/>
          <w:sz w:val="22"/>
          <w:szCs w:val="22"/>
        </w:rPr>
      </w:pPr>
    </w:p>
    <w:p w:rsidR="008A082C" w:rsidRDefault="00D468A9" w:rsidP="00A950DB">
      <w:pPr>
        <w:spacing w:line="276" w:lineRule="auto"/>
        <w:jc w:val="both"/>
        <w:rPr>
          <w:rFonts w:ascii="Verdana" w:hAnsi="Verdana" w:cstheme="majorHAnsi"/>
          <w:sz w:val="22"/>
          <w:szCs w:val="22"/>
        </w:rPr>
      </w:pPr>
      <w:r w:rsidRPr="00245172">
        <w:rPr>
          <w:rFonts w:ascii="Verdana" w:hAnsi="Verdana" w:cstheme="majorHAnsi"/>
          <w:color w:val="0070C0"/>
          <w:sz w:val="22"/>
          <w:szCs w:val="22"/>
        </w:rPr>
        <w:t>[RSP]</w:t>
      </w:r>
      <w:r>
        <w:rPr>
          <w:rFonts w:ascii="Verdana" w:hAnsi="Verdana" w:cstheme="majorHAnsi"/>
          <w:sz w:val="22"/>
          <w:szCs w:val="22"/>
        </w:rPr>
        <w:t xml:space="preserve">’s </w:t>
      </w:r>
      <w:r w:rsidR="008A082C">
        <w:rPr>
          <w:rFonts w:ascii="Verdana" w:hAnsi="Verdana" w:cstheme="majorHAnsi"/>
          <w:sz w:val="22"/>
          <w:szCs w:val="22"/>
        </w:rPr>
        <w:t xml:space="preserve">written </w:t>
      </w:r>
      <w:r>
        <w:rPr>
          <w:rFonts w:ascii="Verdana" w:hAnsi="Verdana" w:cstheme="majorHAnsi"/>
          <w:sz w:val="22"/>
          <w:szCs w:val="22"/>
        </w:rPr>
        <w:t xml:space="preserve">complaint procedures </w:t>
      </w:r>
      <w:r w:rsidR="008A082C">
        <w:rPr>
          <w:rFonts w:ascii="Verdana" w:hAnsi="Verdana" w:cstheme="majorHAnsi"/>
          <w:sz w:val="22"/>
          <w:szCs w:val="22"/>
        </w:rPr>
        <w:t xml:space="preserve">will </w:t>
      </w:r>
      <w:r w:rsidR="00A950DB" w:rsidRPr="00055016">
        <w:rPr>
          <w:rFonts w:ascii="Verdana" w:hAnsi="Verdana" w:cstheme="majorHAnsi"/>
          <w:sz w:val="22"/>
          <w:szCs w:val="22"/>
        </w:rPr>
        <w:t xml:space="preserve">be explained </w:t>
      </w:r>
      <w:r>
        <w:rPr>
          <w:rFonts w:ascii="Verdana" w:hAnsi="Verdana" w:cstheme="majorHAnsi"/>
          <w:sz w:val="22"/>
          <w:szCs w:val="22"/>
        </w:rPr>
        <w:t xml:space="preserve">to </w:t>
      </w:r>
      <w:r w:rsidR="008A082C">
        <w:rPr>
          <w:rFonts w:ascii="Verdana" w:hAnsi="Verdana" w:cstheme="majorHAnsi"/>
          <w:sz w:val="22"/>
          <w:szCs w:val="22"/>
        </w:rPr>
        <w:t>a</w:t>
      </w:r>
      <w:r w:rsidR="00A950DB" w:rsidRPr="00055016">
        <w:rPr>
          <w:rFonts w:ascii="Verdana" w:hAnsi="Verdana" w:cstheme="majorHAnsi"/>
          <w:sz w:val="22"/>
          <w:szCs w:val="22"/>
        </w:rPr>
        <w:t xml:space="preserve"> </w:t>
      </w:r>
      <w:r w:rsidR="00A950DB">
        <w:rPr>
          <w:rFonts w:ascii="Verdana" w:hAnsi="Verdana" w:cstheme="majorHAnsi"/>
          <w:sz w:val="22"/>
          <w:szCs w:val="22"/>
        </w:rPr>
        <w:t>child</w:t>
      </w:r>
      <w:r w:rsidR="00A950DB" w:rsidRPr="00055016">
        <w:rPr>
          <w:rFonts w:ascii="Verdana" w:hAnsi="Verdana" w:cstheme="majorHAnsi"/>
          <w:sz w:val="22"/>
          <w:szCs w:val="22"/>
        </w:rPr>
        <w:t xml:space="preserve"> at the ti</w:t>
      </w:r>
      <w:r w:rsidR="00245172">
        <w:rPr>
          <w:rFonts w:ascii="Verdana" w:hAnsi="Verdana" w:cstheme="majorHAnsi"/>
          <w:sz w:val="22"/>
          <w:szCs w:val="22"/>
        </w:rPr>
        <w:t>me of admission, at the 30-day P</w:t>
      </w:r>
      <w:r w:rsidR="00A950DB" w:rsidRPr="00055016">
        <w:rPr>
          <w:rFonts w:ascii="Verdana" w:hAnsi="Verdana" w:cstheme="majorHAnsi"/>
          <w:sz w:val="22"/>
          <w:szCs w:val="22"/>
        </w:rPr>
        <w:t xml:space="preserve">lan of </w:t>
      </w:r>
      <w:r w:rsidR="00245172">
        <w:rPr>
          <w:rFonts w:ascii="Verdana" w:hAnsi="Verdana" w:cstheme="majorHAnsi"/>
          <w:sz w:val="22"/>
          <w:szCs w:val="22"/>
        </w:rPr>
        <w:t>C</w:t>
      </w:r>
      <w:r w:rsidR="00A950DB" w:rsidRPr="00055016">
        <w:rPr>
          <w:rFonts w:ascii="Verdana" w:hAnsi="Verdana" w:cstheme="majorHAnsi"/>
          <w:sz w:val="22"/>
          <w:szCs w:val="22"/>
        </w:rPr>
        <w:t>are Meeting and every six months thereafter</w:t>
      </w:r>
      <w:r w:rsidR="005176D6">
        <w:rPr>
          <w:rFonts w:ascii="Verdana" w:hAnsi="Verdana" w:cstheme="majorHAnsi"/>
          <w:sz w:val="22"/>
          <w:szCs w:val="22"/>
        </w:rPr>
        <w:t>, or whenever a child makes a complaint or requests the information</w:t>
      </w:r>
      <w:r w:rsidR="00A950DB" w:rsidRPr="00055016">
        <w:rPr>
          <w:rFonts w:ascii="Verdana" w:hAnsi="Verdana" w:cstheme="majorHAnsi"/>
          <w:sz w:val="22"/>
          <w:szCs w:val="22"/>
        </w:rPr>
        <w:t>.</w:t>
      </w:r>
      <w:r w:rsidR="005176D6">
        <w:rPr>
          <w:rFonts w:ascii="Verdana" w:hAnsi="Verdana" w:cstheme="majorHAnsi"/>
          <w:sz w:val="22"/>
          <w:szCs w:val="22"/>
        </w:rPr>
        <w:t xml:space="preserve">  </w:t>
      </w:r>
    </w:p>
    <w:p w:rsidR="008A082C" w:rsidRDefault="008A082C" w:rsidP="00A950DB">
      <w:pPr>
        <w:spacing w:line="276" w:lineRule="auto"/>
        <w:jc w:val="both"/>
        <w:rPr>
          <w:rFonts w:ascii="Verdana" w:hAnsi="Verdana" w:cstheme="majorHAnsi"/>
          <w:sz w:val="22"/>
          <w:szCs w:val="22"/>
        </w:rPr>
      </w:pPr>
    </w:p>
    <w:p w:rsidR="008A082C" w:rsidRDefault="008A082C" w:rsidP="00A950DB">
      <w:pPr>
        <w:spacing w:line="276" w:lineRule="auto"/>
        <w:jc w:val="both"/>
        <w:rPr>
          <w:rFonts w:ascii="Verdana" w:hAnsi="Verdana" w:cstheme="majorHAnsi"/>
          <w:b/>
          <w:szCs w:val="22"/>
        </w:rPr>
      </w:pPr>
      <w:r w:rsidRPr="008A082C">
        <w:rPr>
          <w:rFonts w:ascii="Verdana" w:hAnsi="Verdana" w:cstheme="majorHAnsi"/>
          <w:b/>
          <w:szCs w:val="22"/>
        </w:rPr>
        <w:t>Procedures:</w:t>
      </w:r>
      <w:r w:rsidR="00A950DB" w:rsidRPr="008A082C">
        <w:rPr>
          <w:rFonts w:ascii="Verdana" w:hAnsi="Verdana" w:cstheme="majorHAnsi"/>
          <w:b/>
          <w:szCs w:val="22"/>
        </w:rPr>
        <w:t xml:space="preserve"> </w:t>
      </w:r>
    </w:p>
    <w:p w:rsidR="008A082C" w:rsidRDefault="008A082C" w:rsidP="00A950DB">
      <w:pPr>
        <w:spacing w:line="276" w:lineRule="auto"/>
        <w:jc w:val="both"/>
        <w:rPr>
          <w:rFonts w:ascii="Verdana" w:hAnsi="Verdana" w:cstheme="majorHAnsi"/>
          <w:b/>
          <w:szCs w:val="22"/>
        </w:rPr>
      </w:pPr>
    </w:p>
    <w:p w:rsidR="00245172" w:rsidRPr="005E6157" w:rsidRDefault="00245172" w:rsidP="00FB6109">
      <w:pPr>
        <w:pStyle w:val="TMGenL1"/>
        <w:rPr>
          <w:rFonts w:ascii="Verdana" w:hAnsi="Verdana"/>
          <w:sz w:val="22"/>
          <w:szCs w:val="22"/>
        </w:rPr>
      </w:pPr>
      <w:r w:rsidRPr="005E6157">
        <w:rPr>
          <w:rFonts w:ascii="Verdana" w:hAnsi="Verdana"/>
          <w:sz w:val="22"/>
          <w:szCs w:val="22"/>
        </w:rPr>
        <w:t xml:space="preserve">Each time </w:t>
      </w:r>
      <w:r w:rsidRPr="005E6157">
        <w:rPr>
          <w:rFonts w:ascii="Verdana" w:hAnsi="Verdana"/>
          <w:color w:val="0070C0"/>
          <w:sz w:val="22"/>
          <w:szCs w:val="22"/>
        </w:rPr>
        <w:t>[RSP]</w:t>
      </w:r>
      <w:r w:rsidRPr="005E6157">
        <w:rPr>
          <w:rFonts w:ascii="Verdana" w:hAnsi="Verdana"/>
          <w:sz w:val="22"/>
          <w:szCs w:val="22"/>
        </w:rPr>
        <w:t xml:space="preserve"> </w:t>
      </w:r>
      <w:r w:rsidR="00A950DB" w:rsidRPr="005E6157">
        <w:rPr>
          <w:rFonts w:ascii="Verdana" w:hAnsi="Verdana"/>
          <w:sz w:val="22"/>
          <w:szCs w:val="22"/>
        </w:rPr>
        <w:t>review</w:t>
      </w:r>
      <w:r w:rsidRPr="005E6157">
        <w:rPr>
          <w:rFonts w:ascii="Verdana" w:hAnsi="Verdana"/>
          <w:sz w:val="22"/>
          <w:szCs w:val="22"/>
        </w:rPr>
        <w:t>s</w:t>
      </w:r>
      <w:r w:rsidR="00A950DB" w:rsidRPr="005E6157">
        <w:rPr>
          <w:rFonts w:ascii="Verdana" w:hAnsi="Verdana"/>
          <w:sz w:val="22"/>
          <w:szCs w:val="22"/>
        </w:rPr>
        <w:t xml:space="preserve"> </w:t>
      </w:r>
      <w:r w:rsidRPr="005E6157">
        <w:rPr>
          <w:rFonts w:ascii="Verdana" w:hAnsi="Verdana"/>
          <w:sz w:val="22"/>
          <w:szCs w:val="22"/>
        </w:rPr>
        <w:t>its complaint procedures with a child, the child will be informed of</w:t>
      </w:r>
      <w:r w:rsidR="008A082C" w:rsidRPr="005E6157">
        <w:rPr>
          <w:rFonts w:ascii="Verdana" w:hAnsi="Verdana"/>
          <w:sz w:val="22"/>
          <w:szCs w:val="22"/>
        </w:rPr>
        <w:t xml:space="preserve"> the following</w:t>
      </w:r>
      <w:r w:rsidRPr="005E6157">
        <w:rPr>
          <w:rFonts w:ascii="Verdana" w:hAnsi="Verdana"/>
          <w:sz w:val="22"/>
          <w:szCs w:val="22"/>
        </w:rPr>
        <w:t>:</w:t>
      </w:r>
    </w:p>
    <w:p w:rsidR="007A46D8" w:rsidRPr="005E6157" w:rsidRDefault="007A46D8" w:rsidP="00245172">
      <w:pPr>
        <w:pStyle w:val="ListParagraph"/>
        <w:numPr>
          <w:ilvl w:val="0"/>
          <w:numId w:val="48"/>
        </w:numPr>
        <w:jc w:val="both"/>
        <w:rPr>
          <w:rFonts w:ascii="Verdana" w:hAnsi="Verdana" w:cstheme="majorHAnsi"/>
          <w:sz w:val="22"/>
          <w:szCs w:val="22"/>
        </w:rPr>
      </w:pPr>
      <w:r w:rsidRPr="005E6157">
        <w:rPr>
          <w:rFonts w:ascii="Verdana" w:hAnsi="Verdana" w:cstheme="majorHAnsi"/>
          <w:sz w:val="22"/>
          <w:szCs w:val="22"/>
        </w:rPr>
        <w:t xml:space="preserve">the rights of children in care and their right to make a complaint to </w:t>
      </w:r>
      <w:r w:rsidRPr="005E6157">
        <w:rPr>
          <w:rFonts w:ascii="Verdana" w:hAnsi="Verdana" w:cstheme="majorHAnsi"/>
          <w:color w:val="0070C0"/>
          <w:sz w:val="22"/>
          <w:szCs w:val="22"/>
        </w:rPr>
        <w:t>[RSP]</w:t>
      </w:r>
      <w:r w:rsidRPr="005E6157">
        <w:rPr>
          <w:rFonts w:ascii="Verdana" w:hAnsi="Verdana" w:cstheme="majorHAnsi"/>
          <w:sz w:val="22"/>
          <w:szCs w:val="22"/>
        </w:rPr>
        <w:t>;</w:t>
      </w:r>
    </w:p>
    <w:p w:rsidR="008A082C" w:rsidRPr="005E6157" w:rsidRDefault="008A082C" w:rsidP="00245172">
      <w:pPr>
        <w:pStyle w:val="ListParagraph"/>
        <w:numPr>
          <w:ilvl w:val="0"/>
          <w:numId w:val="48"/>
        </w:numPr>
        <w:jc w:val="both"/>
        <w:rPr>
          <w:rFonts w:ascii="Verdana" w:hAnsi="Verdana" w:cstheme="majorHAnsi"/>
          <w:sz w:val="22"/>
          <w:szCs w:val="22"/>
        </w:rPr>
      </w:pPr>
      <w:r w:rsidRPr="005E6157">
        <w:rPr>
          <w:rFonts w:ascii="Verdana" w:hAnsi="Verdana" w:cstheme="majorHAnsi"/>
          <w:sz w:val="22"/>
          <w:szCs w:val="22"/>
        </w:rPr>
        <w:t xml:space="preserve">how to make a complaint to </w:t>
      </w:r>
      <w:r w:rsidRPr="005E6157">
        <w:rPr>
          <w:rFonts w:ascii="Verdana" w:hAnsi="Verdana" w:cstheme="majorHAnsi"/>
          <w:color w:val="0070C0"/>
          <w:sz w:val="22"/>
          <w:szCs w:val="22"/>
        </w:rPr>
        <w:t>[RSP]</w:t>
      </w:r>
      <w:r w:rsidRPr="005E6157">
        <w:rPr>
          <w:rFonts w:ascii="Verdana" w:hAnsi="Verdana" w:cstheme="majorHAnsi"/>
          <w:sz w:val="22"/>
          <w:szCs w:val="22"/>
        </w:rPr>
        <w:t xml:space="preserve"> and our process for dealing with complaints;</w:t>
      </w:r>
    </w:p>
    <w:p w:rsidR="00DC71B9" w:rsidRPr="005E6157" w:rsidRDefault="00494D58" w:rsidP="00245172">
      <w:pPr>
        <w:pStyle w:val="ListParagraph"/>
        <w:numPr>
          <w:ilvl w:val="0"/>
          <w:numId w:val="48"/>
        </w:numPr>
        <w:jc w:val="both"/>
        <w:rPr>
          <w:rFonts w:ascii="Verdana" w:hAnsi="Verdana" w:cstheme="majorHAnsi"/>
          <w:sz w:val="22"/>
          <w:szCs w:val="22"/>
        </w:rPr>
      </w:pPr>
      <w:r w:rsidRPr="005E6157">
        <w:rPr>
          <w:rFonts w:ascii="Verdana" w:hAnsi="Verdana" w:cstheme="majorHAnsi"/>
          <w:sz w:val="22"/>
          <w:szCs w:val="22"/>
        </w:rPr>
        <w:t xml:space="preserve">their right to have their complaint reviewed by the Minister of Children and Youth Services, if they are not satisfied with the outcome of our </w:t>
      </w:r>
      <w:r w:rsidR="007D2E0F" w:rsidRPr="005E6157">
        <w:rPr>
          <w:rFonts w:ascii="Verdana" w:hAnsi="Verdana" w:cstheme="majorHAnsi"/>
          <w:sz w:val="22"/>
          <w:szCs w:val="22"/>
        </w:rPr>
        <w:t>complaint process</w:t>
      </w:r>
      <w:r w:rsidRPr="005E6157">
        <w:rPr>
          <w:rFonts w:ascii="Verdana" w:hAnsi="Verdana" w:cstheme="majorHAnsi"/>
          <w:sz w:val="22"/>
          <w:szCs w:val="22"/>
        </w:rPr>
        <w:t xml:space="preserve">; </w:t>
      </w:r>
    </w:p>
    <w:p w:rsidR="00A950DB" w:rsidRPr="005E6157" w:rsidRDefault="00494D58" w:rsidP="00245172">
      <w:pPr>
        <w:pStyle w:val="ListParagraph"/>
        <w:numPr>
          <w:ilvl w:val="0"/>
          <w:numId w:val="48"/>
        </w:numPr>
        <w:jc w:val="both"/>
        <w:rPr>
          <w:rFonts w:ascii="Verdana" w:hAnsi="Verdana" w:cstheme="majorHAnsi"/>
          <w:sz w:val="22"/>
          <w:szCs w:val="22"/>
        </w:rPr>
      </w:pPr>
      <w:r w:rsidRPr="005E6157">
        <w:rPr>
          <w:rFonts w:ascii="Verdana" w:hAnsi="Verdana" w:cstheme="majorHAnsi"/>
          <w:sz w:val="22"/>
          <w:szCs w:val="22"/>
        </w:rPr>
        <w:t xml:space="preserve">the existence of </w:t>
      </w:r>
      <w:r w:rsidR="00245172" w:rsidRPr="005E6157">
        <w:rPr>
          <w:rFonts w:ascii="Verdana" w:hAnsi="Verdana" w:cstheme="majorHAnsi"/>
          <w:sz w:val="22"/>
          <w:szCs w:val="22"/>
        </w:rPr>
        <w:t>PACY</w:t>
      </w:r>
      <w:r w:rsidRPr="005E6157">
        <w:rPr>
          <w:rFonts w:ascii="Verdana" w:hAnsi="Verdana" w:cstheme="majorHAnsi"/>
          <w:sz w:val="22"/>
          <w:szCs w:val="22"/>
        </w:rPr>
        <w:t xml:space="preserve"> and its role</w:t>
      </w:r>
      <w:r w:rsidR="00245172" w:rsidRPr="005E6157">
        <w:rPr>
          <w:rFonts w:ascii="Verdana" w:hAnsi="Verdana" w:cstheme="majorHAnsi"/>
          <w:sz w:val="22"/>
          <w:szCs w:val="22"/>
        </w:rPr>
        <w:t xml:space="preserve">, </w:t>
      </w:r>
      <w:r w:rsidRPr="005E6157">
        <w:rPr>
          <w:rFonts w:ascii="Verdana" w:hAnsi="Verdana" w:cstheme="majorHAnsi"/>
          <w:sz w:val="22"/>
          <w:szCs w:val="22"/>
        </w:rPr>
        <w:t>that they may ask PACY for assistance in making a complaint to us or to the Minister of Children and Youth Services, and t</w:t>
      </w:r>
      <w:r w:rsidR="00DC71B9" w:rsidRPr="005E6157">
        <w:rPr>
          <w:rFonts w:ascii="Verdana" w:hAnsi="Verdana" w:cstheme="majorHAnsi"/>
          <w:sz w:val="22"/>
          <w:szCs w:val="22"/>
        </w:rPr>
        <w:t>he contact information for PACY; and</w:t>
      </w:r>
    </w:p>
    <w:p w:rsidR="00DC71B9" w:rsidRPr="005E6157" w:rsidRDefault="00DC71B9" w:rsidP="00DC71B9">
      <w:pPr>
        <w:pStyle w:val="ListParagraph"/>
        <w:numPr>
          <w:ilvl w:val="0"/>
          <w:numId w:val="48"/>
        </w:numPr>
        <w:jc w:val="both"/>
        <w:rPr>
          <w:rFonts w:ascii="Verdana" w:hAnsi="Verdana" w:cstheme="majorHAnsi"/>
          <w:sz w:val="22"/>
          <w:szCs w:val="22"/>
        </w:rPr>
      </w:pPr>
      <w:proofErr w:type="gramStart"/>
      <w:r w:rsidRPr="005E6157">
        <w:rPr>
          <w:rFonts w:ascii="Verdana" w:hAnsi="Verdana" w:cstheme="majorHAnsi"/>
          <w:sz w:val="22"/>
          <w:szCs w:val="22"/>
        </w:rPr>
        <w:t>the</w:t>
      </w:r>
      <w:proofErr w:type="gramEnd"/>
      <w:r w:rsidRPr="005E6157">
        <w:rPr>
          <w:rFonts w:ascii="Verdana" w:hAnsi="Verdana" w:cstheme="majorHAnsi"/>
          <w:sz w:val="22"/>
          <w:szCs w:val="22"/>
        </w:rPr>
        <w:t xml:space="preserve"> availability of community supports which the child may wish to involve for assistance (e.g.  First Nations, Inuit or Métis communities, multi-cultural multi-religion (MCMR) representative). </w:t>
      </w:r>
    </w:p>
    <w:p w:rsidR="00FB6109" w:rsidRPr="005E6157" w:rsidRDefault="00FB6109" w:rsidP="005E6157">
      <w:pPr>
        <w:pStyle w:val="TMGenL1"/>
        <w:rPr>
          <w:rFonts w:ascii="Verdana" w:hAnsi="Verdana"/>
          <w:sz w:val="22"/>
          <w:szCs w:val="22"/>
        </w:rPr>
      </w:pPr>
      <w:r w:rsidRPr="006F7C9B">
        <w:rPr>
          <w:rFonts w:ascii="Verdana" w:hAnsi="Verdana"/>
          <w:color w:val="0070C0"/>
          <w:sz w:val="22"/>
          <w:szCs w:val="22"/>
        </w:rPr>
        <w:t>[RSP]</w:t>
      </w:r>
      <w:r w:rsidRPr="005E6157">
        <w:rPr>
          <w:rFonts w:ascii="Verdana" w:hAnsi="Verdana"/>
          <w:sz w:val="22"/>
          <w:szCs w:val="22"/>
        </w:rPr>
        <w:t xml:space="preserve"> will ensure that a staff member who is knowledgeable about the complaint process communicates the above-noted information to the child.</w:t>
      </w:r>
      <w:r w:rsidR="005E6157" w:rsidRPr="005E6157">
        <w:rPr>
          <w:rFonts w:ascii="Verdana" w:hAnsi="Verdana"/>
          <w:sz w:val="22"/>
          <w:szCs w:val="22"/>
        </w:rPr>
        <w:t xml:space="preserve">  </w:t>
      </w:r>
      <w:r w:rsidR="005E6157" w:rsidRPr="006F7C9B">
        <w:rPr>
          <w:rFonts w:ascii="Verdana" w:hAnsi="Verdana"/>
          <w:color w:val="0070C0"/>
          <w:sz w:val="22"/>
          <w:szCs w:val="22"/>
        </w:rPr>
        <w:t>[RSP]</w:t>
      </w:r>
      <w:r w:rsidR="005E6157" w:rsidRPr="005E6157">
        <w:rPr>
          <w:rFonts w:ascii="Verdana" w:hAnsi="Verdana"/>
          <w:sz w:val="22"/>
          <w:szCs w:val="22"/>
        </w:rPr>
        <w:t xml:space="preserve"> will provide training to staff on children’s rights, its complaint policy and procedures and available advocacy services, during their orientation upon hire, at their annual performance review and whenever changes are made to </w:t>
      </w:r>
      <w:r w:rsidR="005E6157" w:rsidRPr="006F7C9B">
        <w:rPr>
          <w:rFonts w:ascii="Verdana" w:hAnsi="Verdana"/>
          <w:color w:val="0070C0"/>
          <w:sz w:val="22"/>
          <w:szCs w:val="22"/>
        </w:rPr>
        <w:t>[RSP]</w:t>
      </w:r>
      <w:r w:rsidR="005E6157" w:rsidRPr="005E6157">
        <w:rPr>
          <w:rFonts w:ascii="Verdana" w:hAnsi="Verdana"/>
          <w:sz w:val="22"/>
          <w:szCs w:val="22"/>
        </w:rPr>
        <w:t>’s complaint process.</w:t>
      </w:r>
    </w:p>
    <w:p w:rsidR="00FB6109" w:rsidRPr="005E6157" w:rsidRDefault="008F300B" w:rsidP="005E6157">
      <w:pPr>
        <w:pStyle w:val="TMGenL1"/>
        <w:rPr>
          <w:rFonts w:ascii="Verdana" w:hAnsi="Verdana"/>
          <w:sz w:val="22"/>
          <w:szCs w:val="22"/>
        </w:rPr>
      </w:pPr>
      <w:r w:rsidRPr="005E6157">
        <w:rPr>
          <w:rFonts w:ascii="Verdana" w:hAnsi="Verdana"/>
          <w:sz w:val="22"/>
          <w:szCs w:val="22"/>
        </w:rPr>
        <w:t xml:space="preserve">When explaining our complaint procedures (as well as the </w:t>
      </w:r>
      <w:r w:rsidR="00793501" w:rsidRPr="005E6157">
        <w:rPr>
          <w:rFonts w:ascii="Verdana" w:hAnsi="Verdana"/>
          <w:sz w:val="22"/>
          <w:szCs w:val="22"/>
        </w:rPr>
        <w:t>information outlined above</w:t>
      </w:r>
      <w:r w:rsidRPr="005E6157">
        <w:rPr>
          <w:rFonts w:ascii="Verdana" w:hAnsi="Verdana"/>
          <w:sz w:val="22"/>
          <w:szCs w:val="22"/>
        </w:rPr>
        <w:t xml:space="preserve">) to a child in our care, written materials and verbal </w:t>
      </w:r>
      <w:r w:rsidRPr="005E6157">
        <w:rPr>
          <w:rFonts w:ascii="Verdana" w:hAnsi="Verdana"/>
          <w:sz w:val="22"/>
          <w:szCs w:val="22"/>
        </w:rPr>
        <w:lastRenderedPageBreak/>
        <w:t xml:space="preserve">explanations will be adapted </w:t>
      </w:r>
      <w:r w:rsidR="00B05923" w:rsidRPr="005E6157">
        <w:rPr>
          <w:rFonts w:ascii="Verdana" w:hAnsi="Verdana"/>
          <w:sz w:val="22"/>
          <w:szCs w:val="22"/>
        </w:rPr>
        <w:t xml:space="preserve">by our staff </w:t>
      </w:r>
      <w:r w:rsidRPr="005E6157">
        <w:rPr>
          <w:rFonts w:ascii="Verdana" w:hAnsi="Verdana"/>
          <w:sz w:val="22"/>
          <w:szCs w:val="22"/>
        </w:rPr>
        <w:t>to address special considerations such as a child’s disability, language, diversity and/or cultural, cognitive, physical or developmental needs.</w:t>
      </w:r>
      <w:r w:rsidR="00B05923" w:rsidRPr="005E6157">
        <w:rPr>
          <w:rFonts w:ascii="Verdana" w:hAnsi="Verdana"/>
          <w:sz w:val="22"/>
          <w:szCs w:val="22"/>
        </w:rPr>
        <w:t xml:space="preserve">  </w:t>
      </w:r>
      <w:r w:rsidR="005E6157" w:rsidRPr="005E6157">
        <w:rPr>
          <w:rFonts w:ascii="Verdana" w:hAnsi="Verdana"/>
          <w:sz w:val="22"/>
          <w:szCs w:val="22"/>
        </w:rPr>
        <w:t>Where necessary, the information will be provided in alternate forms such as iPads, language boards, translated materials, etc.</w:t>
      </w:r>
    </w:p>
    <w:p w:rsidR="00FB6109" w:rsidRPr="005E6157" w:rsidRDefault="00B05923" w:rsidP="00FB6109">
      <w:pPr>
        <w:pStyle w:val="TMGenL1"/>
        <w:rPr>
          <w:rFonts w:ascii="Verdana" w:hAnsi="Verdana"/>
          <w:sz w:val="22"/>
          <w:szCs w:val="22"/>
        </w:rPr>
      </w:pPr>
      <w:r w:rsidRPr="005E6157">
        <w:rPr>
          <w:rFonts w:ascii="Verdana" w:hAnsi="Verdana"/>
          <w:sz w:val="22"/>
          <w:szCs w:val="22"/>
        </w:rPr>
        <w:t>If a child has questions or requires clarification</w:t>
      </w:r>
      <w:r w:rsidR="00FB6109" w:rsidRPr="005E6157">
        <w:rPr>
          <w:rFonts w:ascii="Verdana" w:hAnsi="Verdana"/>
          <w:sz w:val="22"/>
          <w:szCs w:val="22"/>
        </w:rPr>
        <w:t xml:space="preserve"> regarding our complaint process</w:t>
      </w:r>
      <w:r w:rsidRPr="005E6157">
        <w:rPr>
          <w:rFonts w:ascii="Verdana" w:hAnsi="Verdana"/>
          <w:sz w:val="22"/>
          <w:szCs w:val="22"/>
        </w:rPr>
        <w:t xml:space="preserve">, </w:t>
      </w:r>
      <w:r w:rsidR="006F7C9B">
        <w:rPr>
          <w:rFonts w:ascii="Verdana" w:hAnsi="Verdana"/>
          <w:sz w:val="22"/>
          <w:szCs w:val="22"/>
        </w:rPr>
        <w:t>a</w:t>
      </w:r>
      <w:r w:rsidRPr="005E6157">
        <w:rPr>
          <w:rFonts w:ascii="Verdana" w:hAnsi="Verdana"/>
          <w:sz w:val="22"/>
          <w:szCs w:val="22"/>
        </w:rPr>
        <w:t xml:space="preserve"> staff member</w:t>
      </w:r>
      <w:r w:rsidR="003809D5" w:rsidRPr="005E6157">
        <w:rPr>
          <w:rFonts w:ascii="Verdana" w:hAnsi="Verdana"/>
          <w:sz w:val="22"/>
          <w:szCs w:val="22"/>
        </w:rPr>
        <w:t xml:space="preserve"> </w:t>
      </w:r>
      <w:r w:rsidR="006F7C9B">
        <w:rPr>
          <w:rFonts w:ascii="Verdana" w:hAnsi="Verdana"/>
          <w:sz w:val="22"/>
          <w:szCs w:val="22"/>
        </w:rPr>
        <w:t xml:space="preserve">of </w:t>
      </w:r>
      <w:r w:rsidR="006F7C9B" w:rsidRPr="006F7C9B">
        <w:rPr>
          <w:rFonts w:ascii="Verdana" w:hAnsi="Verdana"/>
          <w:color w:val="0070C0"/>
          <w:sz w:val="22"/>
          <w:szCs w:val="22"/>
        </w:rPr>
        <w:t>[RSP]</w:t>
      </w:r>
      <w:r w:rsidR="006F7C9B">
        <w:rPr>
          <w:rFonts w:ascii="Verdana" w:hAnsi="Verdana"/>
          <w:sz w:val="22"/>
          <w:szCs w:val="22"/>
        </w:rPr>
        <w:t xml:space="preserve"> </w:t>
      </w:r>
      <w:r w:rsidRPr="005E6157">
        <w:rPr>
          <w:rFonts w:ascii="Verdana" w:hAnsi="Verdana"/>
          <w:sz w:val="22"/>
          <w:szCs w:val="22"/>
        </w:rPr>
        <w:t xml:space="preserve">will provide </w:t>
      </w:r>
      <w:r w:rsidR="00A52B47" w:rsidRPr="005E6157">
        <w:rPr>
          <w:rFonts w:ascii="Verdana" w:hAnsi="Verdana"/>
          <w:sz w:val="22"/>
          <w:szCs w:val="22"/>
        </w:rPr>
        <w:t>materials</w:t>
      </w:r>
      <w:r w:rsidRPr="005E6157">
        <w:rPr>
          <w:rFonts w:ascii="Verdana" w:hAnsi="Verdana"/>
          <w:sz w:val="22"/>
          <w:szCs w:val="22"/>
        </w:rPr>
        <w:t xml:space="preserve"> and explain the information in a different manner suitable to the child’s level of understanding.</w:t>
      </w:r>
    </w:p>
    <w:p w:rsidR="005E6157" w:rsidRPr="006009D3" w:rsidRDefault="008F300B" w:rsidP="006009D3">
      <w:pPr>
        <w:pStyle w:val="TMGenL1"/>
        <w:rPr>
          <w:rFonts w:ascii="Verdana" w:hAnsi="Verdana"/>
          <w:sz w:val="22"/>
          <w:szCs w:val="22"/>
        </w:rPr>
      </w:pPr>
      <w:r w:rsidRPr="006009D3">
        <w:rPr>
          <w:rFonts w:ascii="Verdana" w:hAnsi="Verdana" w:cstheme="majorHAnsi"/>
          <w:sz w:val="22"/>
          <w:szCs w:val="22"/>
        </w:rPr>
        <w:t xml:space="preserve">Our </w:t>
      </w:r>
      <w:r w:rsidR="00A950DB" w:rsidRPr="006009D3">
        <w:rPr>
          <w:rFonts w:ascii="Verdana" w:hAnsi="Verdana" w:cstheme="majorHAnsi"/>
          <w:sz w:val="22"/>
          <w:szCs w:val="22"/>
        </w:rPr>
        <w:t xml:space="preserve">complaint </w:t>
      </w:r>
      <w:r w:rsidRPr="006009D3">
        <w:rPr>
          <w:rFonts w:ascii="Verdana" w:hAnsi="Verdana" w:cstheme="majorHAnsi"/>
          <w:sz w:val="22"/>
          <w:szCs w:val="22"/>
        </w:rPr>
        <w:t xml:space="preserve">policy and </w:t>
      </w:r>
      <w:r w:rsidR="00A950DB" w:rsidRPr="006009D3">
        <w:rPr>
          <w:rFonts w:ascii="Verdana" w:hAnsi="Verdana" w:cstheme="majorHAnsi"/>
          <w:sz w:val="22"/>
          <w:szCs w:val="22"/>
        </w:rPr>
        <w:t xml:space="preserve">procedures will be made available through </w:t>
      </w:r>
      <w:r w:rsidR="00B05923" w:rsidRPr="006009D3">
        <w:rPr>
          <w:rFonts w:ascii="Verdana" w:hAnsi="Verdana" w:cstheme="majorHAnsi"/>
          <w:sz w:val="22"/>
          <w:szCs w:val="22"/>
        </w:rPr>
        <w:t xml:space="preserve">child-friendly </w:t>
      </w:r>
      <w:r w:rsidR="00A950DB" w:rsidRPr="006009D3">
        <w:rPr>
          <w:rFonts w:ascii="Verdana" w:hAnsi="Verdana" w:cstheme="majorHAnsi"/>
          <w:sz w:val="22"/>
          <w:szCs w:val="22"/>
        </w:rPr>
        <w:t>leaflets, brochures and</w:t>
      </w:r>
      <w:r w:rsidRPr="006009D3">
        <w:rPr>
          <w:rFonts w:ascii="Verdana" w:hAnsi="Verdana" w:cstheme="majorHAnsi"/>
          <w:sz w:val="22"/>
          <w:szCs w:val="22"/>
        </w:rPr>
        <w:t>/or</w:t>
      </w:r>
      <w:r w:rsidR="00A950DB" w:rsidRPr="006009D3">
        <w:rPr>
          <w:rFonts w:ascii="Verdana" w:hAnsi="Verdana" w:cstheme="majorHAnsi"/>
          <w:sz w:val="22"/>
          <w:szCs w:val="22"/>
        </w:rPr>
        <w:t xml:space="preserve"> </w:t>
      </w:r>
      <w:r w:rsidR="00B05923" w:rsidRPr="006009D3">
        <w:rPr>
          <w:rFonts w:ascii="Verdana" w:hAnsi="Verdana" w:cstheme="majorHAnsi"/>
          <w:sz w:val="22"/>
          <w:szCs w:val="22"/>
        </w:rPr>
        <w:t xml:space="preserve">information </w:t>
      </w:r>
      <w:r w:rsidR="00A950DB" w:rsidRPr="006009D3">
        <w:rPr>
          <w:rFonts w:ascii="Verdana" w:hAnsi="Verdana" w:cstheme="majorHAnsi"/>
          <w:sz w:val="22"/>
          <w:szCs w:val="22"/>
        </w:rPr>
        <w:t xml:space="preserve">posted on </w:t>
      </w:r>
      <w:r w:rsidR="00A950DB" w:rsidRPr="006009D3">
        <w:rPr>
          <w:rFonts w:ascii="Verdana" w:hAnsi="Verdana" w:cstheme="majorHAnsi"/>
          <w:color w:val="0070C0"/>
          <w:sz w:val="22"/>
          <w:szCs w:val="22"/>
        </w:rPr>
        <w:t>[RSP]</w:t>
      </w:r>
      <w:r w:rsidRPr="006009D3">
        <w:rPr>
          <w:rFonts w:ascii="Verdana" w:hAnsi="Verdana" w:cstheme="majorHAnsi"/>
          <w:sz w:val="22"/>
          <w:szCs w:val="22"/>
        </w:rPr>
        <w:t>’s</w:t>
      </w:r>
      <w:r w:rsidR="00A950DB" w:rsidRPr="006009D3">
        <w:rPr>
          <w:rFonts w:ascii="Verdana" w:hAnsi="Verdana" w:cstheme="majorHAnsi"/>
          <w:sz w:val="22"/>
          <w:szCs w:val="22"/>
        </w:rPr>
        <w:t xml:space="preserve"> website.  T</w:t>
      </w:r>
      <w:r w:rsidR="00B05923" w:rsidRPr="006009D3">
        <w:rPr>
          <w:rFonts w:ascii="Verdana" w:hAnsi="Verdana" w:cstheme="majorHAnsi"/>
          <w:sz w:val="22"/>
          <w:szCs w:val="22"/>
        </w:rPr>
        <w:t xml:space="preserve">hese documents </w:t>
      </w:r>
      <w:r w:rsidR="00A950DB" w:rsidRPr="006009D3">
        <w:rPr>
          <w:rFonts w:ascii="Verdana" w:hAnsi="Verdana" w:cstheme="majorHAnsi"/>
          <w:sz w:val="22"/>
          <w:szCs w:val="22"/>
        </w:rPr>
        <w:t>will be in a language or vocabulary suitable for the child</w:t>
      </w:r>
      <w:r w:rsidR="005176D6" w:rsidRPr="006009D3">
        <w:rPr>
          <w:rFonts w:ascii="Verdana" w:hAnsi="Verdana" w:cstheme="majorHAnsi"/>
          <w:sz w:val="22"/>
          <w:szCs w:val="22"/>
        </w:rPr>
        <w:t xml:space="preserve">’s level of understanding </w:t>
      </w:r>
      <w:r w:rsidR="00A950DB" w:rsidRPr="006009D3">
        <w:rPr>
          <w:rFonts w:ascii="Verdana" w:hAnsi="Verdana" w:cstheme="majorHAnsi"/>
          <w:sz w:val="22"/>
          <w:szCs w:val="22"/>
        </w:rPr>
        <w:t xml:space="preserve">and their special needs.  </w:t>
      </w:r>
      <w:r w:rsidR="006009D3" w:rsidRPr="006009D3">
        <w:rPr>
          <w:rFonts w:ascii="Verdana" w:hAnsi="Verdana" w:cstheme="majorHAnsi"/>
          <w:sz w:val="22"/>
          <w:szCs w:val="22"/>
        </w:rPr>
        <w:t xml:space="preserve">For instance, </w:t>
      </w:r>
      <w:r w:rsidR="006009D3" w:rsidRPr="006009D3">
        <w:rPr>
          <w:rFonts w:ascii="Verdana" w:hAnsi="Verdana"/>
          <w:sz w:val="22"/>
          <w:szCs w:val="22"/>
        </w:rPr>
        <w:t>the Complaint Handling Procedure Brochure</w:t>
      </w:r>
      <w:r w:rsidR="006009D3">
        <w:rPr>
          <w:rFonts w:ascii="Verdana" w:hAnsi="Verdana"/>
          <w:sz w:val="22"/>
          <w:szCs w:val="22"/>
        </w:rPr>
        <w:t xml:space="preserve"> may be suitable for certain children and </w:t>
      </w:r>
      <w:r w:rsidR="00182136">
        <w:rPr>
          <w:rFonts w:ascii="Verdana" w:hAnsi="Verdana"/>
          <w:sz w:val="22"/>
          <w:szCs w:val="22"/>
        </w:rPr>
        <w:t>outlines</w:t>
      </w:r>
      <w:r w:rsidR="006009D3" w:rsidRPr="006009D3">
        <w:rPr>
          <w:rFonts w:ascii="Verdana" w:hAnsi="Verdana"/>
          <w:sz w:val="22"/>
          <w:szCs w:val="22"/>
        </w:rPr>
        <w:t xml:space="preserve"> </w:t>
      </w:r>
      <w:r w:rsidR="006009D3" w:rsidRPr="00182136">
        <w:rPr>
          <w:rFonts w:ascii="Verdana" w:hAnsi="Verdana"/>
          <w:color w:val="0070C0"/>
          <w:sz w:val="22"/>
          <w:szCs w:val="22"/>
        </w:rPr>
        <w:t>[RSP]</w:t>
      </w:r>
      <w:r w:rsidR="006009D3" w:rsidRPr="006009D3">
        <w:rPr>
          <w:rFonts w:ascii="Verdana" w:hAnsi="Verdana"/>
          <w:sz w:val="22"/>
          <w:szCs w:val="22"/>
        </w:rPr>
        <w:t>’s internal complaint process, as well as contact information for PACY, the Ombudsman, the MPP and the child’s First Nations, Inuit or Métis community or diversity representative (if any).</w:t>
      </w:r>
    </w:p>
    <w:p w:rsidR="005E6157" w:rsidRPr="005E6157" w:rsidRDefault="005176D6" w:rsidP="005E6157">
      <w:pPr>
        <w:pStyle w:val="TMGenL1"/>
        <w:rPr>
          <w:rFonts w:ascii="Verdana" w:hAnsi="Verdana"/>
          <w:sz w:val="22"/>
          <w:szCs w:val="22"/>
        </w:rPr>
      </w:pPr>
      <w:r w:rsidRPr="005E6157">
        <w:rPr>
          <w:rFonts w:ascii="Verdana" w:hAnsi="Verdana" w:cstheme="majorHAnsi"/>
          <w:sz w:val="22"/>
          <w:szCs w:val="22"/>
        </w:rPr>
        <w:t>Information about PACY</w:t>
      </w:r>
      <w:r w:rsidR="006F7C9B">
        <w:rPr>
          <w:rFonts w:ascii="Verdana" w:hAnsi="Verdana" w:cstheme="majorHAnsi"/>
          <w:sz w:val="22"/>
          <w:szCs w:val="22"/>
        </w:rPr>
        <w:t xml:space="preserve">, including its </w:t>
      </w:r>
      <w:r w:rsidR="00A950DB" w:rsidRPr="005E6157">
        <w:rPr>
          <w:rFonts w:ascii="Verdana" w:hAnsi="Verdana" w:cstheme="majorHAnsi"/>
          <w:sz w:val="22"/>
          <w:szCs w:val="22"/>
        </w:rPr>
        <w:t>contact information</w:t>
      </w:r>
      <w:r w:rsidR="006F7C9B">
        <w:rPr>
          <w:rFonts w:ascii="Verdana" w:hAnsi="Verdana" w:cstheme="majorHAnsi"/>
          <w:sz w:val="22"/>
          <w:szCs w:val="22"/>
        </w:rPr>
        <w:t>,</w:t>
      </w:r>
      <w:r w:rsidR="00A950DB" w:rsidRPr="005E6157">
        <w:rPr>
          <w:rFonts w:ascii="Verdana" w:hAnsi="Verdana" w:cstheme="majorHAnsi"/>
          <w:sz w:val="22"/>
          <w:szCs w:val="22"/>
        </w:rPr>
        <w:t xml:space="preserve"> will be posted in a central location of the residence so that the child can access advocacy information without requesting it from staff </w:t>
      </w:r>
      <w:r w:rsidR="005E6157" w:rsidRPr="005E6157">
        <w:rPr>
          <w:rFonts w:ascii="Verdana" w:hAnsi="Verdana" w:cstheme="majorHAnsi"/>
          <w:sz w:val="22"/>
          <w:szCs w:val="22"/>
        </w:rPr>
        <w:t>members.</w:t>
      </w:r>
    </w:p>
    <w:p w:rsidR="00CB062B" w:rsidRPr="005E6157" w:rsidRDefault="00A950DB" w:rsidP="005E6157">
      <w:pPr>
        <w:pStyle w:val="TMGenL1"/>
        <w:rPr>
          <w:rFonts w:ascii="Verdana" w:hAnsi="Verdana"/>
          <w:sz w:val="22"/>
          <w:szCs w:val="22"/>
        </w:rPr>
      </w:pPr>
      <w:r w:rsidRPr="005E6157">
        <w:rPr>
          <w:rFonts w:ascii="Verdana" w:hAnsi="Verdana" w:cstheme="majorHAnsi"/>
          <w:color w:val="0070C0"/>
          <w:sz w:val="22"/>
          <w:szCs w:val="22"/>
        </w:rPr>
        <w:t>[RSP]</w:t>
      </w:r>
      <w:r w:rsidRPr="005E6157">
        <w:rPr>
          <w:rFonts w:ascii="Verdana" w:hAnsi="Verdana" w:cstheme="majorHAnsi"/>
          <w:sz w:val="22"/>
          <w:szCs w:val="22"/>
        </w:rPr>
        <w:t xml:space="preserve"> </w:t>
      </w:r>
      <w:r w:rsidR="003809D5" w:rsidRPr="005E6157">
        <w:rPr>
          <w:rFonts w:ascii="Verdana" w:hAnsi="Verdana" w:cstheme="majorHAnsi"/>
          <w:sz w:val="22"/>
          <w:szCs w:val="22"/>
        </w:rPr>
        <w:t xml:space="preserve">and its staff </w:t>
      </w:r>
      <w:r w:rsidRPr="005E6157">
        <w:rPr>
          <w:rFonts w:ascii="Verdana" w:hAnsi="Verdana" w:cstheme="majorHAnsi"/>
          <w:sz w:val="22"/>
          <w:szCs w:val="22"/>
        </w:rPr>
        <w:t xml:space="preserve">will </w:t>
      </w:r>
      <w:r w:rsidR="003809D5" w:rsidRPr="005E6157">
        <w:rPr>
          <w:rFonts w:ascii="Verdana" w:hAnsi="Verdana" w:cstheme="majorHAnsi"/>
          <w:sz w:val="22"/>
          <w:szCs w:val="22"/>
        </w:rPr>
        <w:t xml:space="preserve">readily and </w:t>
      </w:r>
      <w:r w:rsidRPr="005E6157">
        <w:rPr>
          <w:rFonts w:ascii="Verdana" w:hAnsi="Verdana" w:cstheme="majorHAnsi"/>
          <w:sz w:val="22"/>
          <w:szCs w:val="22"/>
        </w:rPr>
        <w:t xml:space="preserve">regularly communicate with the child to answer any questions about </w:t>
      </w:r>
      <w:r w:rsidR="00793501" w:rsidRPr="005E6157">
        <w:rPr>
          <w:rFonts w:ascii="Verdana" w:hAnsi="Verdana" w:cstheme="majorHAnsi"/>
          <w:sz w:val="22"/>
          <w:szCs w:val="22"/>
        </w:rPr>
        <w:t xml:space="preserve">children’s </w:t>
      </w:r>
      <w:r w:rsidRPr="005E6157">
        <w:rPr>
          <w:rFonts w:ascii="Verdana" w:hAnsi="Verdana" w:cstheme="majorHAnsi"/>
          <w:sz w:val="22"/>
          <w:szCs w:val="22"/>
        </w:rPr>
        <w:t>rights and</w:t>
      </w:r>
      <w:r w:rsidR="00793501" w:rsidRPr="005E6157">
        <w:rPr>
          <w:rFonts w:ascii="Verdana" w:hAnsi="Verdana" w:cstheme="majorHAnsi"/>
          <w:sz w:val="22"/>
          <w:szCs w:val="22"/>
        </w:rPr>
        <w:t>/or</w:t>
      </w:r>
      <w:r w:rsidR="007944FF" w:rsidRPr="005E6157">
        <w:rPr>
          <w:rFonts w:ascii="Verdana" w:hAnsi="Verdana" w:cstheme="majorHAnsi"/>
          <w:sz w:val="22"/>
          <w:szCs w:val="22"/>
        </w:rPr>
        <w:t xml:space="preserve"> complaints.</w:t>
      </w:r>
    </w:p>
    <w:p w:rsidR="00A950DB" w:rsidRPr="00055016" w:rsidRDefault="00A950DB" w:rsidP="00A950DB">
      <w:pPr>
        <w:spacing w:line="276" w:lineRule="auto"/>
        <w:jc w:val="both"/>
        <w:rPr>
          <w:rFonts w:ascii="Verdana" w:hAnsi="Verdana" w:cstheme="majorHAnsi"/>
          <w:b/>
          <w:i/>
          <w:sz w:val="22"/>
          <w:szCs w:val="22"/>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7923"/>
      </w:tblGrid>
      <w:tr w:rsidR="003809D5" w:rsidRPr="003809D5" w:rsidTr="00796146">
        <w:tc>
          <w:tcPr>
            <w:tcW w:w="1653" w:type="dxa"/>
          </w:tcPr>
          <w:p w:rsidR="003809D5" w:rsidRPr="003809D5" w:rsidRDefault="003809D5" w:rsidP="003809D5">
            <w:pPr>
              <w:spacing w:after="240"/>
              <w:jc w:val="both"/>
              <w:rPr>
                <w:rFonts w:ascii="Verdana" w:hAnsi="Verdana"/>
                <w:color w:val="0070C0"/>
                <w:sz w:val="22"/>
                <w:szCs w:val="22"/>
              </w:rPr>
            </w:pPr>
            <w:r w:rsidRPr="003809D5">
              <w:rPr>
                <w:rFonts w:ascii="Verdana" w:hAnsi="Verdana"/>
                <w:color w:val="0070C0"/>
                <w:sz w:val="22"/>
                <w:szCs w:val="22"/>
              </w:rPr>
              <w:t>References:</w:t>
            </w:r>
          </w:p>
        </w:tc>
        <w:tc>
          <w:tcPr>
            <w:tcW w:w="7923" w:type="dxa"/>
          </w:tcPr>
          <w:p w:rsidR="003809D5" w:rsidRPr="003809D5" w:rsidRDefault="003809D5" w:rsidP="003809D5">
            <w:pPr>
              <w:spacing w:after="240"/>
              <w:jc w:val="both"/>
              <w:rPr>
                <w:rFonts w:ascii="Verdana" w:hAnsi="Verdana"/>
                <w:color w:val="0070C0"/>
                <w:sz w:val="22"/>
                <w:szCs w:val="22"/>
              </w:rPr>
            </w:pPr>
            <w:r w:rsidRPr="003809D5">
              <w:rPr>
                <w:rFonts w:ascii="Verdana" w:hAnsi="Verdana"/>
                <w:color w:val="0070C0"/>
                <w:sz w:val="22"/>
                <w:szCs w:val="22"/>
              </w:rPr>
              <w:t>Complaint Handling Procedure Brochure, Form 2.</w:t>
            </w:r>
          </w:p>
        </w:tc>
      </w:tr>
      <w:tr w:rsidR="003809D5" w:rsidRPr="003809D5" w:rsidTr="00796146">
        <w:tc>
          <w:tcPr>
            <w:tcW w:w="1653" w:type="dxa"/>
          </w:tcPr>
          <w:p w:rsidR="003809D5" w:rsidRPr="003809D5" w:rsidRDefault="003809D5" w:rsidP="003809D5">
            <w:pPr>
              <w:spacing w:after="240"/>
              <w:jc w:val="both"/>
              <w:rPr>
                <w:rFonts w:ascii="Verdana" w:hAnsi="Verdana"/>
                <w:color w:val="0070C0"/>
                <w:sz w:val="22"/>
                <w:szCs w:val="22"/>
              </w:rPr>
            </w:pPr>
          </w:p>
        </w:tc>
        <w:tc>
          <w:tcPr>
            <w:tcW w:w="7923" w:type="dxa"/>
          </w:tcPr>
          <w:p w:rsidR="003809D5" w:rsidRPr="003809D5" w:rsidRDefault="003809D5" w:rsidP="003809D5">
            <w:pPr>
              <w:spacing w:after="240"/>
              <w:jc w:val="both"/>
              <w:rPr>
                <w:rFonts w:ascii="Verdana" w:hAnsi="Verdana"/>
                <w:color w:val="0070C0"/>
                <w:sz w:val="22"/>
                <w:szCs w:val="22"/>
              </w:rPr>
            </w:pPr>
            <w:r w:rsidRPr="003809D5">
              <w:rPr>
                <w:rFonts w:ascii="Verdana" w:hAnsi="Verdana"/>
                <w:color w:val="0070C0"/>
                <w:sz w:val="22"/>
                <w:szCs w:val="22"/>
              </w:rPr>
              <w:t>“How Do I Tell Someone”: Brochure for Children, Form 3.</w:t>
            </w:r>
          </w:p>
        </w:tc>
      </w:tr>
      <w:tr w:rsidR="003809D5" w:rsidRPr="003809D5" w:rsidTr="00796146">
        <w:tc>
          <w:tcPr>
            <w:tcW w:w="1653" w:type="dxa"/>
          </w:tcPr>
          <w:p w:rsidR="003809D5" w:rsidRPr="003809D5" w:rsidRDefault="003809D5" w:rsidP="003809D5">
            <w:pPr>
              <w:spacing w:after="240"/>
              <w:jc w:val="both"/>
              <w:rPr>
                <w:rFonts w:ascii="Verdana" w:hAnsi="Verdana"/>
                <w:color w:val="0070C0"/>
                <w:sz w:val="22"/>
                <w:szCs w:val="22"/>
              </w:rPr>
            </w:pPr>
          </w:p>
        </w:tc>
        <w:tc>
          <w:tcPr>
            <w:tcW w:w="7923" w:type="dxa"/>
          </w:tcPr>
          <w:p w:rsidR="003809D5" w:rsidRPr="003809D5" w:rsidRDefault="003809D5" w:rsidP="003809D5">
            <w:pPr>
              <w:spacing w:after="240"/>
              <w:jc w:val="both"/>
              <w:rPr>
                <w:rFonts w:ascii="Verdana" w:hAnsi="Verdana"/>
                <w:color w:val="0070C0"/>
                <w:sz w:val="22"/>
                <w:szCs w:val="22"/>
              </w:rPr>
            </w:pPr>
            <w:r w:rsidRPr="003809D5">
              <w:rPr>
                <w:rFonts w:ascii="Verdana" w:hAnsi="Verdana"/>
                <w:color w:val="0070C0"/>
                <w:sz w:val="22"/>
                <w:szCs w:val="22"/>
              </w:rPr>
              <w:t xml:space="preserve"> “I Have a Concern”: Complaint Form for Children, Form 4.</w:t>
            </w:r>
          </w:p>
        </w:tc>
      </w:tr>
      <w:tr w:rsidR="003809D5" w:rsidRPr="003809D5" w:rsidTr="00796146">
        <w:tc>
          <w:tcPr>
            <w:tcW w:w="1653" w:type="dxa"/>
          </w:tcPr>
          <w:p w:rsidR="003809D5" w:rsidRPr="003809D5" w:rsidDel="00BB59BF" w:rsidRDefault="003809D5" w:rsidP="003809D5">
            <w:pPr>
              <w:spacing w:after="240"/>
              <w:jc w:val="both"/>
              <w:rPr>
                <w:rFonts w:ascii="Verdana" w:hAnsi="Verdana"/>
                <w:color w:val="0070C0"/>
                <w:sz w:val="22"/>
                <w:szCs w:val="22"/>
              </w:rPr>
            </w:pPr>
          </w:p>
        </w:tc>
        <w:tc>
          <w:tcPr>
            <w:tcW w:w="7923" w:type="dxa"/>
          </w:tcPr>
          <w:p w:rsidR="003809D5" w:rsidRPr="003809D5" w:rsidRDefault="003809D5" w:rsidP="003809D5">
            <w:pPr>
              <w:spacing w:after="240"/>
              <w:jc w:val="both"/>
              <w:rPr>
                <w:rFonts w:ascii="Verdana" w:hAnsi="Verdana"/>
                <w:color w:val="0070C0"/>
                <w:sz w:val="22"/>
                <w:szCs w:val="22"/>
              </w:rPr>
            </w:pPr>
            <w:r w:rsidRPr="003809D5">
              <w:rPr>
                <w:rFonts w:ascii="Verdana" w:hAnsi="Verdana"/>
                <w:color w:val="0070C0"/>
                <w:sz w:val="22"/>
                <w:szCs w:val="22"/>
              </w:rPr>
              <w:t>Complaint Form (Youth/Professional/Staff/Parent), Form 5.</w:t>
            </w:r>
          </w:p>
        </w:tc>
      </w:tr>
    </w:tbl>
    <w:p w:rsidR="00A950DB" w:rsidRPr="00055016" w:rsidRDefault="00A950DB" w:rsidP="00A950DB">
      <w:pPr>
        <w:spacing w:line="276" w:lineRule="auto"/>
        <w:jc w:val="both"/>
        <w:rPr>
          <w:rFonts w:ascii="Verdana" w:hAnsi="Verdana" w:cstheme="majorHAnsi"/>
          <w:b/>
          <w:sz w:val="22"/>
          <w:szCs w:val="22"/>
        </w:rPr>
      </w:pPr>
    </w:p>
    <w:sectPr w:rsidR="00A950DB" w:rsidRPr="00055016" w:rsidSect="00A143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77" w:rsidRDefault="00281077" w:rsidP="00957B7C">
      <w:r>
        <w:separator/>
      </w:r>
    </w:p>
  </w:endnote>
  <w:endnote w:type="continuationSeparator" w:id="0">
    <w:p w:rsidR="00281077" w:rsidRDefault="00281077"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80" w:rsidRDefault="004C7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F9" w:rsidRPr="004C7180" w:rsidRDefault="004056F9" w:rsidP="004C7180">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80" w:rsidRDefault="004C7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77" w:rsidRDefault="00281077" w:rsidP="00957B7C">
      <w:r>
        <w:separator/>
      </w:r>
    </w:p>
  </w:footnote>
  <w:footnote w:type="continuationSeparator" w:id="0">
    <w:p w:rsidR="00281077" w:rsidRDefault="00281077"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80" w:rsidRDefault="004C7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75" w:rsidRDefault="00A950DB" w:rsidP="00A950DB">
    <w:pPr>
      <w:pStyle w:val="Header"/>
      <w:jc w:val="right"/>
      <w:rPr>
        <w:b/>
        <w:color w:val="0070C0"/>
      </w:rPr>
    </w:pPr>
    <w:r w:rsidRPr="00A950DB">
      <w:rPr>
        <w:b/>
        <w:color w:val="0070C0"/>
      </w:rPr>
      <w:t xml:space="preserve">Form 1-B </w:t>
    </w:r>
    <w:r w:rsidR="005A7D75">
      <w:rPr>
        <w:b/>
        <w:color w:val="0070C0"/>
      </w:rPr>
      <w:t>- Informing Clients of Internal</w:t>
    </w:r>
  </w:p>
  <w:p w:rsidR="00EC1EA7" w:rsidRPr="00A950DB" w:rsidRDefault="005A7D75" w:rsidP="00A950DB">
    <w:pPr>
      <w:pStyle w:val="Header"/>
      <w:jc w:val="right"/>
      <w:rPr>
        <w:b/>
        <w:color w:val="0070C0"/>
      </w:rPr>
    </w:pPr>
    <w:proofErr w:type="gramStart"/>
    <w:r>
      <w:rPr>
        <w:b/>
        <w:color w:val="0070C0"/>
      </w:rPr>
      <w:t>a</w:t>
    </w:r>
    <w:r w:rsidR="00A950DB" w:rsidRPr="00A950DB">
      <w:rPr>
        <w:b/>
        <w:color w:val="0070C0"/>
      </w:rPr>
      <w:t>nd</w:t>
    </w:r>
    <w:proofErr w:type="gramEnd"/>
    <w:r w:rsidR="00A950DB" w:rsidRPr="00A950DB">
      <w:rPr>
        <w:b/>
        <w:color w:val="0070C0"/>
      </w:rPr>
      <w:t xml:space="preserve"> External Complaint Procedure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80" w:rsidRDefault="004C7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464"/>
    <w:multiLevelType w:val="hybridMultilevel"/>
    <w:tmpl w:val="14B22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E4F25"/>
    <w:multiLevelType w:val="hybridMultilevel"/>
    <w:tmpl w:val="219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4908"/>
    <w:multiLevelType w:val="hybridMultilevel"/>
    <w:tmpl w:val="FBCA04DE"/>
    <w:lvl w:ilvl="0" w:tplc="CFEE7E58">
      <w:start w:val="1"/>
      <w:numFmt w:val="decimal"/>
      <w:lvlText w:val="%1."/>
      <w:lvlJc w:val="left"/>
      <w:pPr>
        <w:ind w:left="720" w:hanging="360"/>
      </w:pPr>
      <w:rPr>
        <w:rFonts w:asciiTheme="minorHAnsi" w:eastAsiaTheme="minorEastAsia"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E00E2"/>
    <w:multiLevelType w:val="hybridMultilevel"/>
    <w:tmpl w:val="1996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D11BC"/>
    <w:multiLevelType w:val="hybridMultilevel"/>
    <w:tmpl w:val="132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92985"/>
    <w:multiLevelType w:val="hybridMultilevel"/>
    <w:tmpl w:val="35E4BEB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148A1692"/>
    <w:multiLevelType w:val="hybridMultilevel"/>
    <w:tmpl w:val="A996584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52EC2"/>
    <w:multiLevelType w:val="hybridMultilevel"/>
    <w:tmpl w:val="04D4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265CD"/>
    <w:multiLevelType w:val="hybridMultilevel"/>
    <w:tmpl w:val="E70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7753E"/>
    <w:multiLevelType w:val="hybridMultilevel"/>
    <w:tmpl w:val="23AC06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30501"/>
    <w:multiLevelType w:val="hybridMultilevel"/>
    <w:tmpl w:val="51CE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12">
    <w:nsid w:val="236F0E25"/>
    <w:multiLevelType w:val="hybridMultilevel"/>
    <w:tmpl w:val="9B90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57E25"/>
    <w:multiLevelType w:val="hybridMultilevel"/>
    <w:tmpl w:val="327C3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3737BE"/>
    <w:multiLevelType w:val="hybridMultilevel"/>
    <w:tmpl w:val="5EA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C0FFF"/>
    <w:multiLevelType w:val="hybridMultilevel"/>
    <w:tmpl w:val="9C062E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200455"/>
    <w:multiLevelType w:val="hybridMultilevel"/>
    <w:tmpl w:val="CC36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5F42E4"/>
    <w:multiLevelType w:val="multilevel"/>
    <w:tmpl w:val="0409001D"/>
    <w:numStyleLink w:val="1ai"/>
  </w:abstractNum>
  <w:abstractNum w:abstractNumId="19">
    <w:nsid w:val="395A694C"/>
    <w:multiLevelType w:val="hybridMultilevel"/>
    <w:tmpl w:val="61A69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62930"/>
    <w:multiLevelType w:val="hybridMultilevel"/>
    <w:tmpl w:val="1970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2041F"/>
    <w:multiLevelType w:val="hybridMultilevel"/>
    <w:tmpl w:val="CA0A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821F0"/>
    <w:multiLevelType w:val="hybridMultilevel"/>
    <w:tmpl w:val="4A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87D44"/>
    <w:multiLevelType w:val="multilevel"/>
    <w:tmpl w:val="4AD072A8"/>
    <w:name w:val="TMGen-412056039-F"/>
    <w:styleLink w:val="TMGenList"/>
    <w:lvl w:ilvl="0">
      <w:start w:val="1"/>
      <w:numFmt w:val="decimal"/>
      <w:lvlRestart w:val="0"/>
      <w:pStyle w:val="TMGenL1"/>
      <w:lvlText w:val="%1."/>
      <w:lvlJc w:val="left"/>
      <w:pPr>
        <w:tabs>
          <w:tab w:val="num" w:pos="720"/>
        </w:tabs>
        <w:ind w:left="720" w:hanging="720"/>
      </w:pPr>
      <w:rPr>
        <w:rFonts w:ascii="Cambria" w:hAnsi="Cambria" w:cs="Times New Roman"/>
        <w:sz w:val="24"/>
      </w:rPr>
    </w:lvl>
    <w:lvl w:ilvl="1">
      <w:start w:val="1"/>
      <w:numFmt w:val="lowerLetter"/>
      <w:pStyle w:val="TMGenL2"/>
      <w:lvlText w:val="(%2)"/>
      <w:lvlJc w:val="left"/>
      <w:pPr>
        <w:tabs>
          <w:tab w:val="num" w:pos="1440"/>
        </w:tabs>
        <w:ind w:left="1440" w:hanging="720"/>
      </w:pPr>
      <w:rPr>
        <w:rFonts w:ascii="Cambria" w:hAnsi="Cambria" w:cs="Times New Roman"/>
        <w:sz w:val="24"/>
      </w:rPr>
    </w:lvl>
    <w:lvl w:ilvl="2">
      <w:start w:val="1"/>
      <w:numFmt w:val="lowerRoman"/>
      <w:pStyle w:val="TMGenL3"/>
      <w:lvlText w:val="(%3)"/>
      <w:lvlJc w:val="right"/>
      <w:pPr>
        <w:tabs>
          <w:tab w:val="num" w:pos="2160"/>
        </w:tabs>
        <w:ind w:left="2160" w:hanging="432"/>
      </w:pPr>
      <w:rPr>
        <w:rFonts w:ascii="Cambria" w:hAnsi="Cambria" w:cs="Times New Roman"/>
        <w:sz w:val="24"/>
      </w:rPr>
    </w:lvl>
    <w:lvl w:ilvl="3">
      <w:start w:val="1"/>
      <w:numFmt w:val="upperLetter"/>
      <w:pStyle w:val="TMGenL4"/>
      <w:lvlText w:val="(%4)"/>
      <w:lvlJc w:val="left"/>
      <w:pPr>
        <w:tabs>
          <w:tab w:val="num" w:pos="2880"/>
        </w:tabs>
        <w:ind w:left="2880" w:hanging="720"/>
      </w:pPr>
      <w:rPr>
        <w:rFonts w:ascii="Cambria" w:hAnsi="Cambria" w:cs="Times New Roman"/>
        <w:sz w:val="24"/>
      </w:rPr>
    </w:lvl>
    <w:lvl w:ilvl="4">
      <w:start w:val="1"/>
      <w:numFmt w:val="upperRoman"/>
      <w:pStyle w:val="TMGenL5"/>
      <w:lvlText w:val="(%5)"/>
      <w:lvlJc w:val="right"/>
      <w:pPr>
        <w:tabs>
          <w:tab w:val="num" w:pos="3600"/>
        </w:tabs>
        <w:ind w:left="3600" w:hanging="432"/>
      </w:pPr>
      <w:rPr>
        <w:rFonts w:ascii="Cambria" w:hAnsi="Cambria" w:cs="Times New Roman"/>
        <w:sz w:val="24"/>
      </w:rPr>
    </w:lvl>
    <w:lvl w:ilvl="5">
      <w:start w:val="1"/>
      <w:numFmt w:val="decimal"/>
      <w:pStyle w:val="TMGenL6"/>
      <w:lvlText w:val="(%6)"/>
      <w:lvlJc w:val="left"/>
      <w:pPr>
        <w:tabs>
          <w:tab w:val="num" w:pos="4320"/>
        </w:tabs>
        <w:ind w:left="4320" w:hanging="720"/>
      </w:pPr>
      <w:rPr>
        <w:rFonts w:ascii="Cambria" w:hAnsi="Cambria" w:cs="Times New Roman"/>
        <w:sz w:val="24"/>
      </w:rPr>
    </w:lvl>
    <w:lvl w:ilvl="6">
      <w:start w:val="1"/>
      <w:numFmt w:val="lowerLetter"/>
      <w:pStyle w:val="TMGenL7"/>
      <w:lvlText w:val="%7)"/>
      <w:lvlJc w:val="left"/>
      <w:pPr>
        <w:tabs>
          <w:tab w:val="num" w:pos="5040"/>
        </w:tabs>
        <w:ind w:left="5040" w:hanging="720"/>
      </w:pPr>
      <w:rPr>
        <w:rFonts w:ascii="Cambria" w:hAnsi="Cambria" w:cs="Times New Roman"/>
        <w:sz w:val="24"/>
      </w:rPr>
    </w:lvl>
    <w:lvl w:ilvl="7">
      <w:start w:val="1"/>
      <w:numFmt w:val="lowerRoman"/>
      <w:pStyle w:val="TMGenL8"/>
      <w:lvlText w:val="%8)"/>
      <w:lvlJc w:val="right"/>
      <w:pPr>
        <w:tabs>
          <w:tab w:val="num" w:pos="5760"/>
        </w:tabs>
        <w:ind w:left="5760" w:hanging="432"/>
      </w:pPr>
      <w:rPr>
        <w:rFonts w:ascii="Cambria" w:hAnsi="Cambria" w:cs="Times New Roman"/>
        <w:sz w:val="24"/>
      </w:rPr>
    </w:lvl>
    <w:lvl w:ilvl="8">
      <w:start w:val="1"/>
      <w:numFmt w:val="decimal"/>
      <w:pStyle w:val="TMGenL9"/>
      <w:lvlText w:val="%9)"/>
      <w:lvlJc w:val="left"/>
      <w:pPr>
        <w:tabs>
          <w:tab w:val="num" w:pos="6480"/>
        </w:tabs>
        <w:ind w:left="6480" w:hanging="720"/>
      </w:pPr>
      <w:rPr>
        <w:rFonts w:ascii="Cambria" w:hAnsi="Cambria" w:cs="Times New Roman"/>
        <w:sz w:val="24"/>
      </w:rPr>
    </w:lvl>
  </w:abstractNum>
  <w:abstractNum w:abstractNumId="24">
    <w:nsid w:val="4A6848ED"/>
    <w:multiLevelType w:val="hybridMultilevel"/>
    <w:tmpl w:val="462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82C15"/>
    <w:multiLevelType w:val="hybridMultilevel"/>
    <w:tmpl w:val="83806E94"/>
    <w:lvl w:ilvl="0" w:tplc="EE8C2F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064792"/>
    <w:multiLevelType w:val="hybridMultilevel"/>
    <w:tmpl w:val="997E0EBA"/>
    <w:lvl w:ilvl="0" w:tplc="3CFE3BFE">
      <w:start w:val="1"/>
      <w:numFmt w:val="decimal"/>
      <w:lvlText w:val="%1."/>
      <w:lvlJc w:val="left"/>
      <w:pPr>
        <w:ind w:left="1080" w:hanging="360"/>
      </w:pPr>
      <w:rPr>
        <w:rFonts w:hint="default"/>
      </w:rPr>
    </w:lvl>
    <w:lvl w:ilvl="1" w:tplc="6506355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4E2F5C"/>
    <w:multiLevelType w:val="hybridMultilevel"/>
    <w:tmpl w:val="3410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245ED"/>
    <w:multiLevelType w:val="hybridMultilevel"/>
    <w:tmpl w:val="C41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65FD3"/>
    <w:multiLevelType w:val="hybridMultilevel"/>
    <w:tmpl w:val="D0A6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86BAA"/>
    <w:multiLevelType w:val="multilevel"/>
    <w:tmpl w:val="5A1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F074DB4"/>
    <w:multiLevelType w:val="hybridMultilevel"/>
    <w:tmpl w:val="7E18D06A"/>
    <w:lvl w:ilvl="0" w:tplc="E7E6F25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03360A4"/>
    <w:multiLevelType w:val="hybridMultilevel"/>
    <w:tmpl w:val="5E50B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60CD9"/>
    <w:multiLevelType w:val="hybridMultilevel"/>
    <w:tmpl w:val="8EBE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DA3111"/>
    <w:multiLevelType w:val="hybridMultilevel"/>
    <w:tmpl w:val="1A9A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6505F"/>
    <w:multiLevelType w:val="hybridMultilevel"/>
    <w:tmpl w:val="D95AE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F0319"/>
    <w:multiLevelType w:val="multilevel"/>
    <w:tmpl w:val="228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41D2E"/>
    <w:multiLevelType w:val="hybridMultilevel"/>
    <w:tmpl w:val="4482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93F09"/>
    <w:multiLevelType w:val="hybridMultilevel"/>
    <w:tmpl w:val="179C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C18D8"/>
    <w:multiLevelType w:val="hybridMultilevel"/>
    <w:tmpl w:val="42F65856"/>
    <w:lvl w:ilvl="0" w:tplc="6802A6E4">
      <w:start w:val="1"/>
      <w:numFmt w:val="lowerLetter"/>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300E0"/>
    <w:multiLevelType w:val="hybridMultilevel"/>
    <w:tmpl w:val="8108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23299"/>
    <w:multiLevelType w:val="hybridMultilevel"/>
    <w:tmpl w:val="CCB8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D3894"/>
    <w:multiLevelType w:val="hybridMultilevel"/>
    <w:tmpl w:val="941C8F8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4">
    <w:nsid w:val="7E4857DC"/>
    <w:multiLevelType w:val="hybridMultilevel"/>
    <w:tmpl w:val="CF08EC4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1"/>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11"/>
  </w:num>
  <w:num w:numId="3">
    <w:abstractNumId w:val="37"/>
  </w:num>
  <w:num w:numId="4">
    <w:abstractNumId w:val="13"/>
  </w:num>
  <w:num w:numId="5">
    <w:abstractNumId w:val="18"/>
  </w:num>
  <w:num w:numId="6">
    <w:abstractNumId w:val="14"/>
  </w:num>
  <w:num w:numId="7">
    <w:abstractNumId w:val="6"/>
  </w:num>
  <w:num w:numId="8">
    <w:abstractNumId w:val="2"/>
  </w:num>
  <w:num w:numId="9">
    <w:abstractNumId w:val="19"/>
  </w:num>
  <w:num w:numId="10">
    <w:abstractNumId w:val="30"/>
  </w:num>
  <w:num w:numId="11">
    <w:abstractNumId w:val="40"/>
  </w:num>
  <w:num w:numId="12">
    <w:abstractNumId w:val="16"/>
  </w:num>
  <w:num w:numId="13">
    <w:abstractNumId w:val="32"/>
  </w:num>
  <w:num w:numId="14">
    <w:abstractNumId w:val="38"/>
  </w:num>
  <w:num w:numId="15">
    <w:abstractNumId w:val="34"/>
  </w:num>
  <w:num w:numId="16">
    <w:abstractNumId w:val="26"/>
  </w:num>
  <w:num w:numId="17">
    <w:abstractNumId w:val="44"/>
  </w:num>
  <w:num w:numId="18">
    <w:abstractNumId w:val="8"/>
  </w:num>
  <w:num w:numId="19">
    <w:abstractNumId w:val="2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szCs w:val="22"/>
        </w:rPr>
      </w:lvl>
    </w:lvlOverride>
  </w:num>
  <w:num w:numId="20">
    <w:abstractNumId w:val="9"/>
  </w:num>
  <w:num w:numId="21">
    <w:abstractNumId w:val="39"/>
  </w:num>
  <w:num w:numId="22">
    <w:abstractNumId w:val="10"/>
  </w:num>
  <w:num w:numId="23">
    <w:abstractNumId w:val="36"/>
  </w:num>
  <w:num w:numId="24">
    <w:abstractNumId w:val="39"/>
    <w:lvlOverride w:ilvl="0">
      <w:lvl w:ilvl="0" w:tplc="04090001">
        <w:start w:val="1"/>
        <w:numFmt w:val="decimal"/>
        <w:lvlRestart w:val="0"/>
        <w:lvlText w:val="%1."/>
        <w:lvlJc w:val="left"/>
        <w:pPr>
          <w:tabs>
            <w:tab w:val="num" w:pos="720"/>
          </w:tabs>
          <w:ind w:left="720" w:hanging="720"/>
        </w:pPr>
        <w:rPr>
          <w:rFonts w:ascii="Verdana" w:hAnsi="Verdana" w:cs="Times New Roman" w:hint="default"/>
          <w:sz w:val="24"/>
        </w:rPr>
      </w:lvl>
    </w:lvlOverride>
  </w:num>
  <w:num w:numId="25">
    <w:abstractNumId w:val="11"/>
    <w:lvlOverride w:ilvl="0">
      <w:lvl w:ilvl="0">
        <w:start w:val="1"/>
        <w:numFmt w:val="decimal"/>
        <w:lvlRestart w:val="0"/>
        <w:pStyle w:val="TMLglL1"/>
        <w:isLgl/>
        <w:lvlText w:val="%1."/>
        <w:lvlJc w:val="left"/>
        <w:pPr>
          <w:tabs>
            <w:tab w:val="num" w:pos="720"/>
          </w:tabs>
          <w:ind w:left="720" w:hanging="720"/>
        </w:pPr>
        <w:rPr>
          <w:rFonts w:ascii="Verdana" w:hAnsi="Verdana" w:cs="Times New Roman" w:hint="default"/>
          <w:b w:val="0"/>
          <w:i w:val="0"/>
          <w:sz w:val="24"/>
        </w:rPr>
      </w:lvl>
    </w:lvlOverride>
    <w:lvlOverride w:ilvl="1">
      <w:lvl w:ilvl="1">
        <w:start w:val="1"/>
        <w:numFmt w:val="decimal"/>
        <w:pStyle w:val="TMLglL2"/>
        <w:isLgl/>
        <w:lvlText w:val="%1.%2"/>
        <w:lvlJc w:val="left"/>
        <w:pPr>
          <w:tabs>
            <w:tab w:val="num" w:pos="720"/>
          </w:tabs>
          <w:ind w:left="720" w:hanging="720"/>
        </w:pPr>
        <w:rPr>
          <w:rFonts w:ascii="Verdana" w:hAnsi="Verdana" w:cs="Times New Roman" w:hint="default"/>
          <w:b w:val="0"/>
          <w:i w:val="0"/>
          <w:sz w:val="24"/>
        </w:rPr>
      </w:lvl>
    </w:lvlOverride>
    <w:lvlOverride w:ilvl="2">
      <w:lvl w:ilvl="2">
        <w:start w:val="1"/>
        <w:numFmt w:val="decimal"/>
        <w:pStyle w:val="TMLglL3"/>
        <w:isLgl/>
        <w:lvlText w:val="%1.%2.%3"/>
        <w:lvlJc w:val="left"/>
        <w:pPr>
          <w:tabs>
            <w:tab w:val="num" w:pos="720"/>
          </w:tabs>
          <w:ind w:left="720" w:hanging="720"/>
        </w:pPr>
        <w:rPr>
          <w:rFonts w:ascii="Verdana" w:hAnsi="Verdana" w:cs="Times New Roman" w:hint="default"/>
          <w:i w:val="0"/>
          <w:sz w:val="24"/>
        </w:rPr>
      </w:lvl>
    </w:lvlOverride>
    <w:lvlOverride w:ilvl="3">
      <w:lvl w:ilvl="3">
        <w:start w:val="1"/>
        <w:numFmt w:val="decimal"/>
        <w:pStyle w:val="TMLglL4"/>
        <w:isLgl/>
        <w:lvlText w:val="%1.%2.%3.%4"/>
        <w:lvlJc w:val="left"/>
        <w:pPr>
          <w:tabs>
            <w:tab w:val="num" w:pos="1440"/>
          </w:tabs>
          <w:ind w:left="1440" w:hanging="1440"/>
        </w:pPr>
        <w:rPr>
          <w:rFonts w:ascii="Verdana" w:hAnsi="Verdana" w:cs="Times New Roman" w:hint="default"/>
          <w:i w:val="0"/>
          <w:sz w:val="24"/>
        </w:rPr>
      </w:lvl>
    </w:lvlOverride>
  </w:num>
  <w:num w:numId="26">
    <w:abstractNumId w:val="43"/>
  </w:num>
  <w:num w:numId="27">
    <w:abstractNumId w:val="20"/>
  </w:num>
  <w:num w:numId="28">
    <w:abstractNumId w:val="0"/>
  </w:num>
  <w:num w:numId="29">
    <w:abstractNumId w:val="27"/>
  </w:num>
  <w:num w:numId="30">
    <w:abstractNumId w:val="41"/>
  </w:num>
  <w:num w:numId="31">
    <w:abstractNumId w:val="22"/>
  </w:num>
  <w:num w:numId="32">
    <w:abstractNumId w:val="4"/>
  </w:num>
  <w:num w:numId="33">
    <w:abstractNumId w:val="33"/>
  </w:num>
  <w:num w:numId="34">
    <w:abstractNumId w:val="7"/>
  </w:num>
  <w:num w:numId="35">
    <w:abstractNumId w:val="17"/>
  </w:num>
  <w:num w:numId="36">
    <w:abstractNumId w:val="21"/>
  </w:num>
  <w:num w:numId="37">
    <w:abstractNumId w:val="1"/>
  </w:num>
  <w:num w:numId="38">
    <w:abstractNumId w:val="12"/>
  </w:num>
  <w:num w:numId="39">
    <w:abstractNumId w:val="35"/>
  </w:num>
  <w:num w:numId="40">
    <w:abstractNumId w:val="5"/>
  </w:num>
  <w:num w:numId="41">
    <w:abstractNumId w:val="25"/>
  </w:num>
  <w:num w:numId="42">
    <w:abstractNumId w:val="15"/>
  </w:num>
  <w:num w:numId="43">
    <w:abstractNumId w:val="24"/>
  </w:num>
  <w:num w:numId="44">
    <w:abstractNumId w:val="28"/>
  </w:num>
  <w:num w:numId="45">
    <w:abstractNumId w:val="3"/>
  </w:num>
  <w:num w:numId="46">
    <w:abstractNumId w:val="42"/>
  </w:num>
  <w:num w:numId="47">
    <w:abstractNumId w:val="31"/>
  </w:num>
  <w:num w:numId="48">
    <w:abstractNumId w:val="29"/>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55016"/>
    <w:rsid w:val="00064046"/>
    <w:rsid w:val="000754C6"/>
    <w:rsid w:val="00086D95"/>
    <w:rsid w:val="000B1CF7"/>
    <w:rsid w:val="000B5682"/>
    <w:rsid w:val="000D2F1C"/>
    <w:rsid w:val="000E78C6"/>
    <w:rsid w:val="000F6179"/>
    <w:rsid w:val="000F6901"/>
    <w:rsid w:val="0011187F"/>
    <w:rsid w:val="001150DA"/>
    <w:rsid w:val="00117C11"/>
    <w:rsid w:val="00160292"/>
    <w:rsid w:val="00182136"/>
    <w:rsid w:val="001843AE"/>
    <w:rsid w:val="001C5482"/>
    <w:rsid w:val="001D1675"/>
    <w:rsid w:val="001F374A"/>
    <w:rsid w:val="00200BD6"/>
    <w:rsid w:val="002014A6"/>
    <w:rsid w:val="00226F58"/>
    <w:rsid w:val="0024225C"/>
    <w:rsid w:val="00245172"/>
    <w:rsid w:val="0025166B"/>
    <w:rsid w:val="00270D7D"/>
    <w:rsid w:val="00281077"/>
    <w:rsid w:val="00295B84"/>
    <w:rsid w:val="002C14DD"/>
    <w:rsid w:val="002C165F"/>
    <w:rsid w:val="00317B2F"/>
    <w:rsid w:val="00330E6E"/>
    <w:rsid w:val="00346E26"/>
    <w:rsid w:val="0035363E"/>
    <w:rsid w:val="0037085F"/>
    <w:rsid w:val="00373038"/>
    <w:rsid w:val="0037703F"/>
    <w:rsid w:val="003809D5"/>
    <w:rsid w:val="0038125E"/>
    <w:rsid w:val="003C6A21"/>
    <w:rsid w:val="003D61EE"/>
    <w:rsid w:val="003D7249"/>
    <w:rsid w:val="004056F9"/>
    <w:rsid w:val="00426BE8"/>
    <w:rsid w:val="00444ABE"/>
    <w:rsid w:val="00494D58"/>
    <w:rsid w:val="004A3350"/>
    <w:rsid w:val="004A355D"/>
    <w:rsid w:val="004C1BA1"/>
    <w:rsid w:val="004C7180"/>
    <w:rsid w:val="004E33B4"/>
    <w:rsid w:val="004E7F6A"/>
    <w:rsid w:val="00516D2C"/>
    <w:rsid w:val="005176D6"/>
    <w:rsid w:val="00520223"/>
    <w:rsid w:val="0052771A"/>
    <w:rsid w:val="00530186"/>
    <w:rsid w:val="0055173C"/>
    <w:rsid w:val="00573172"/>
    <w:rsid w:val="00576405"/>
    <w:rsid w:val="00595DE5"/>
    <w:rsid w:val="005A0C3B"/>
    <w:rsid w:val="005A7D75"/>
    <w:rsid w:val="005B2EBB"/>
    <w:rsid w:val="005B467D"/>
    <w:rsid w:val="005C0B58"/>
    <w:rsid w:val="005D769F"/>
    <w:rsid w:val="005E6157"/>
    <w:rsid w:val="006009D3"/>
    <w:rsid w:val="00600E33"/>
    <w:rsid w:val="006303C1"/>
    <w:rsid w:val="00633A3C"/>
    <w:rsid w:val="00637BCD"/>
    <w:rsid w:val="00660CE1"/>
    <w:rsid w:val="00663BE1"/>
    <w:rsid w:val="00664491"/>
    <w:rsid w:val="00667691"/>
    <w:rsid w:val="00671485"/>
    <w:rsid w:val="00674684"/>
    <w:rsid w:val="00692B75"/>
    <w:rsid w:val="006B32C1"/>
    <w:rsid w:val="006B49B4"/>
    <w:rsid w:val="006C2FFA"/>
    <w:rsid w:val="006C7505"/>
    <w:rsid w:val="006F27EB"/>
    <w:rsid w:val="006F7C9B"/>
    <w:rsid w:val="00702BBA"/>
    <w:rsid w:val="007363BB"/>
    <w:rsid w:val="0074135F"/>
    <w:rsid w:val="0075027E"/>
    <w:rsid w:val="0075206F"/>
    <w:rsid w:val="00762EB6"/>
    <w:rsid w:val="00763C14"/>
    <w:rsid w:val="007706FD"/>
    <w:rsid w:val="00775BFF"/>
    <w:rsid w:val="00780144"/>
    <w:rsid w:val="00793501"/>
    <w:rsid w:val="007944FF"/>
    <w:rsid w:val="007A46D8"/>
    <w:rsid w:val="007A6FFB"/>
    <w:rsid w:val="007B0038"/>
    <w:rsid w:val="007D2E0F"/>
    <w:rsid w:val="007E4E1D"/>
    <w:rsid w:val="00820980"/>
    <w:rsid w:val="008247E9"/>
    <w:rsid w:val="008355B0"/>
    <w:rsid w:val="00840C3B"/>
    <w:rsid w:val="008761E7"/>
    <w:rsid w:val="008841DD"/>
    <w:rsid w:val="00884729"/>
    <w:rsid w:val="008A082C"/>
    <w:rsid w:val="008B4007"/>
    <w:rsid w:val="008C5373"/>
    <w:rsid w:val="008D7D15"/>
    <w:rsid w:val="008E683C"/>
    <w:rsid w:val="008F300B"/>
    <w:rsid w:val="008F3D43"/>
    <w:rsid w:val="00954E19"/>
    <w:rsid w:val="00957B7C"/>
    <w:rsid w:val="009761C9"/>
    <w:rsid w:val="00986CF3"/>
    <w:rsid w:val="009B55F6"/>
    <w:rsid w:val="009D3E08"/>
    <w:rsid w:val="009D58A1"/>
    <w:rsid w:val="00A052EF"/>
    <w:rsid w:val="00A143CA"/>
    <w:rsid w:val="00A36693"/>
    <w:rsid w:val="00A5217C"/>
    <w:rsid w:val="00A52B47"/>
    <w:rsid w:val="00A634B3"/>
    <w:rsid w:val="00A950DB"/>
    <w:rsid w:val="00A954C6"/>
    <w:rsid w:val="00A97C7A"/>
    <w:rsid w:val="00AA3A56"/>
    <w:rsid w:val="00AD0A8A"/>
    <w:rsid w:val="00AD4376"/>
    <w:rsid w:val="00AF0A91"/>
    <w:rsid w:val="00B05923"/>
    <w:rsid w:val="00B61227"/>
    <w:rsid w:val="00B67BE9"/>
    <w:rsid w:val="00B7759D"/>
    <w:rsid w:val="00B86B15"/>
    <w:rsid w:val="00BA5414"/>
    <w:rsid w:val="00BC2E3C"/>
    <w:rsid w:val="00BD318C"/>
    <w:rsid w:val="00BE0A9A"/>
    <w:rsid w:val="00C052BE"/>
    <w:rsid w:val="00C1415B"/>
    <w:rsid w:val="00C218CA"/>
    <w:rsid w:val="00C25DEC"/>
    <w:rsid w:val="00C3440B"/>
    <w:rsid w:val="00C40912"/>
    <w:rsid w:val="00C557D6"/>
    <w:rsid w:val="00C57528"/>
    <w:rsid w:val="00C64AD3"/>
    <w:rsid w:val="00CB062B"/>
    <w:rsid w:val="00CC1D60"/>
    <w:rsid w:val="00CD7DBB"/>
    <w:rsid w:val="00CE5164"/>
    <w:rsid w:val="00CE61C7"/>
    <w:rsid w:val="00D14AE4"/>
    <w:rsid w:val="00D274CD"/>
    <w:rsid w:val="00D322AF"/>
    <w:rsid w:val="00D4632E"/>
    <w:rsid w:val="00D468A9"/>
    <w:rsid w:val="00D471BC"/>
    <w:rsid w:val="00D47E39"/>
    <w:rsid w:val="00D57697"/>
    <w:rsid w:val="00D64699"/>
    <w:rsid w:val="00D77926"/>
    <w:rsid w:val="00D9277E"/>
    <w:rsid w:val="00DA454E"/>
    <w:rsid w:val="00DC71B9"/>
    <w:rsid w:val="00DE2BC6"/>
    <w:rsid w:val="00DE6E28"/>
    <w:rsid w:val="00E03B2D"/>
    <w:rsid w:val="00E200BE"/>
    <w:rsid w:val="00E22F45"/>
    <w:rsid w:val="00E308FF"/>
    <w:rsid w:val="00E30F93"/>
    <w:rsid w:val="00E3303A"/>
    <w:rsid w:val="00E41CEA"/>
    <w:rsid w:val="00E45F7D"/>
    <w:rsid w:val="00E46E63"/>
    <w:rsid w:val="00EB0DAE"/>
    <w:rsid w:val="00EC1EA7"/>
    <w:rsid w:val="00EC4BFE"/>
    <w:rsid w:val="00ED3DBD"/>
    <w:rsid w:val="00ED63E7"/>
    <w:rsid w:val="00EE229A"/>
    <w:rsid w:val="00F17F42"/>
    <w:rsid w:val="00F23118"/>
    <w:rsid w:val="00F3358A"/>
    <w:rsid w:val="00F46A94"/>
    <w:rsid w:val="00F53D16"/>
    <w:rsid w:val="00F5404A"/>
    <w:rsid w:val="00F66122"/>
    <w:rsid w:val="00F80D15"/>
    <w:rsid w:val="00F83B54"/>
    <w:rsid w:val="00F8521D"/>
    <w:rsid w:val="00F85D2B"/>
    <w:rsid w:val="00FB6109"/>
    <w:rsid w:val="00FC20FB"/>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cs="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cs="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cs="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cs="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cs="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cs="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cs="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cs="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cs="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cs="Times New Roman"/>
      <w:sz w:val="22"/>
      <w:szCs w:val="22"/>
    </w:rPr>
  </w:style>
  <w:style w:type="numbering" w:styleId="1ai">
    <w:name w:val="Outline List 1"/>
    <w:basedOn w:val="NoList"/>
    <w:uiPriority w:val="99"/>
    <w:semiHidden/>
    <w:unhideWhenUsed/>
    <w:rsid w:val="008841DD"/>
    <w:pPr>
      <w:numPr>
        <w:numId w:val="6"/>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9"/>
      </w:numPr>
      <w:spacing w:after="240"/>
      <w:jc w:val="both"/>
      <w:outlineLvl w:val="0"/>
    </w:pPr>
    <w:rPr>
      <w:rFonts w:ascii="Cambria" w:eastAsia="Times New Roman" w:hAnsi="Cambria" w:cs="Times New Roman"/>
    </w:rPr>
  </w:style>
  <w:style w:type="paragraph" w:customStyle="1" w:styleId="TMGenL2">
    <w:name w:val="TMGen L2"/>
    <w:basedOn w:val="Normal"/>
    <w:rsid w:val="008841DD"/>
    <w:pPr>
      <w:numPr>
        <w:ilvl w:val="1"/>
        <w:numId w:val="19"/>
      </w:numPr>
      <w:spacing w:after="240"/>
      <w:jc w:val="both"/>
      <w:outlineLvl w:val="1"/>
    </w:pPr>
    <w:rPr>
      <w:rFonts w:ascii="Cambria" w:eastAsia="Times New Roman" w:hAnsi="Cambria" w:cs="Times New Roman"/>
    </w:rPr>
  </w:style>
  <w:style w:type="paragraph" w:customStyle="1" w:styleId="TMGenL3">
    <w:name w:val="TMGen L3"/>
    <w:basedOn w:val="Normal"/>
    <w:rsid w:val="008841DD"/>
    <w:pPr>
      <w:numPr>
        <w:ilvl w:val="2"/>
        <w:numId w:val="19"/>
      </w:numPr>
      <w:spacing w:after="240"/>
      <w:jc w:val="both"/>
      <w:outlineLvl w:val="2"/>
    </w:pPr>
    <w:rPr>
      <w:rFonts w:ascii="Cambria" w:eastAsia="Times New Roman" w:hAnsi="Cambria" w:cs="Times New Roman"/>
    </w:rPr>
  </w:style>
  <w:style w:type="paragraph" w:customStyle="1" w:styleId="TMGenL4">
    <w:name w:val="TMGen L4"/>
    <w:basedOn w:val="Normal"/>
    <w:rsid w:val="008841DD"/>
    <w:pPr>
      <w:numPr>
        <w:ilvl w:val="3"/>
        <w:numId w:val="19"/>
      </w:numPr>
      <w:spacing w:after="240"/>
      <w:jc w:val="both"/>
      <w:outlineLvl w:val="3"/>
    </w:pPr>
    <w:rPr>
      <w:rFonts w:ascii="Cambria" w:eastAsia="Times New Roman" w:hAnsi="Cambria" w:cs="Times New Roman"/>
    </w:rPr>
  </w:style>
  <w:style w:type="paragraph" w:customStyle="1" w:styleId="TMGenL5">
    <w:name w:val="TMGen L5"/>
    <w:basedOn w:val="Normal"/>
    <w:rsid w:val="008841DD"/>
    <w:pPr>
      <w:numPr>
        <w:ilvl w:val="4"/>
        <w:numId w:val="19"/>
      </w:numPr>
      <w:spacing w:after="240"/>
      <w:jc w:val="both"/>
    </w:pPr>
    <w:rPr>
      <w:rFonts w:ascii="Cambria" w:eastAsia="Times New Roman" w:hAnsi="Cambria" w:cs="Times New Roman"/>
    </w:rPr>
  </w:style>
  <w:style w:type="paragraph" w:customStyle="1" w:styleId="TMGenL6">
    <w:name w:val="TMGen L6"/>
    <w:basedOn w:val="Normal"/>
    <w:rsid w:val="008841DD"/>
    <w:pPr>
      <w:numPr>
        <w:ilvl w:val="5"/>
        <w:numId w:val="19"/>
      </w:numPr>
      <w:spacing w:after="240"/>
      <w:jc w:val="both"/>
    </w:pPr>
    <w:rPr>
      <w:rFonts w:ascii="Cambria" w:eastAsia="Times New Roman" w:hAnsi="Cambria" w:cs="Times New Roman"/>
    </w:rPr>
  </w:style>
  <w:style w:type="paragraph" w:customStyle="1" w:styleId="TMGenL7">
    <w:name w:val="TMGen L7"/>
    <w:basedOn w:val="Normal"/>
    <w:rsid w:val="008841DD"/>
    <w:pPr>
      <w:numPr>
        <w:ilvl w:val="6"/>
        <w:numId w:val="19"/>
      </w:numPr>
      <w:spacing w:after="240"/>
      <w:jc w:val="both"/>
    </w:pPr>
    <w:rPr>
      <w:rFonts w:ascii="Cambria" w:eastAsia="Times New Roman" w:hAnsi="Cambria" w:cs="Times New Roman"/>
    </w:rPr>
  </w:style>
  <w:style w:type="paragraph" w:customStyle="1" w:styleId="TMGenL8">
    <w:name w:val="TMGen L8"/>
    <w:basedOn w:val="Normal"/>
    <w:rsid w:val="008841DD"/>
    <w:pPr>
      <w:numPr>
        <w:ilvl w:val="7"/>
        <w:numId w:val="19"/>
      </w:numPr>
      <w:spacing w:after="240"/>
      <w:jc w:val="both"/>
    </w:pPr>
    <w:rPr>
      <w:rFonts w:ascii="Cambria" w:eastAsia="Times New Roman" w:hAnsi="Cambria" w:cs="Times New Roman"/>
    </w:rPr>
  </w:style>
  <w:style w:type="paragraph" w:customStyle="1" w:styleId="TMGenL9">
    <w:name w:val="TMGen L9"/>
    <w:basedOn w:val="Normal"/>
    <w:rsid w:val="008841DD"/>
    <w:pPr>
      <w:numPr>
        <w:ilvl w:val="8"/>
        <w:numId w:val="19"/>
      </w:numPr>
      <w:spacing w:after="240"/>
      <w:jc w:val="both"/>
    </w:pPr>
    <w:rPr>
      <w:rFonts w:ascii="Cambria" w:eastAsia="Times New Roman" w:hAnsi="Cambria" w:cs="Times New Roman"/>
    </w:rPr>
  </w:style>
  <w:style w:type="numbering" w:customStyle="1" w:styleId="TMGenList">
    <w:name w:val="TMGen List"/>
    <w:basedOn w:val="NoList"/>
    <w:rsid w:val="008841DD"/>
    <w:pPr>
      <w:numPr>
        <w:numId w:val="49"/>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s="Times New Roman"/>
      <w:color w:val="000080"/>
      <w:sz w:val="16"/>
      <w:szCs w:val="20"/>
    </w:rPr>
  </w:style>
  <w:style w:type="table" w:customStyle="1" w:styleId="TableGrid1">
    <w:name w:val="Table Grid1"/>
    <w:basedOn w:val="TableNormal"/>
    <w:next w:val="TableGrid"/>
    <w:uiPriority w:val="59"/>
    <w:rsid w:val="003809D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GenNoL1">
    <w:name w:val="TMGen No#L1"/>
    <w:basedOn w:val="Normal"/>
    <w:rsid w:val="00FB6109"/>
    <w:pPr>
      <w:ind w:left="720"/>
      <w:jc w:val="both"/>
    </w:pPr>
  </w:style>
  <w:style w:type="paragraph" w:customStyle="1" w:styleId="TMGenNoL2">
    <w:name w:val="TMGen No#L2"/>
    <w:basedOn w:val="Normal"/>
    <w:rsid w:val="00FB6109"/>
    <w:pPr>
      <w:ind w:left="1440"/>
      <w:jc w:val="both"/>
    </w:pPr>
  </w:style>
  <w:style w:type="paragraph" w:customStyle="1" w:styleId="TMGenNoL3">
    <w:name w:val="TMGen No#L3"/>
    <w:basedOn w:val="Normal"/>
    <w:rsid w:val="00FB6109"/>
    <w:pPr>
      <w:ind w:left="2160"/>
      <w:jc w:val="both"/>
    </w:pPr>
  </w:style>
  <w:style w:type="paragraph" w:customStyle="1" w:styleId="TMGenNoL4">
    <w:name w:val="TMGen No#L4"/>
    <w:basedOn w:val="Normal"/>
    <w:rsid w:val="00FB6109"/>
    <w:pPr>
      <w:ind w:left="2880"/>
      <w:jc w:val="both"/>
    </w:pPr>
  </w:style>
  <w:style w:type="paragraph" w:customStyle="1" w:styleId="TMGenNoL5">
    <w:name w:val="TMGen No#L5"/>
    <w:basedOn w:val="Normal"/>
    <w:rsid w:val="00FB6109"/>
    <w:pPr>
      <w:ind w:left="3600"/>
      <w:jc w:val="both"/>
    </w:pPr>
  </w:style>
  <w:style w:type="paragraph" w:customStyle="1" w:styleId="TMGenNoL6">
    <w:name w:val="TMGen No#L6"/>
    <w:basedOn w:val="Normal"/>
    <w:rsid w:val="00FB6109"/>
    <w:pPr>
      <w:ind w:left="4320"/>
      <w:jc w:val="both"/>
    </w:pPr>
  </w:style>
  <w:style w:type="paragraph" w:customStyle="1" w:styleId="TMGenNoL7">
    <w:name w:val="TMGen No#L7"/>
    <w:basedOn w:val="Normal"/>
    <w:rsid w:val="00FB6109"/>
    <w:pPr>
      <w:ind w:left="5040"/>
      <w:jc w:val="both"/>
    </w:pPr>
  </w:style>
  <w:style w:type="paragraph" w:customStyle="1" w:styleId="TMGenNoL8">
    <w:name w:val="TMGen No#L8"/>
    <w:basedOn w:val="Normal"/>
    <w:rsid w:val="00FB6109"/>
    <w:pPr>
      <w:ind w:left="5760"/>
      <w:jc w:val="both"/>
    </w:pPr>
  </w:style>
  <w:style w:type="paragraph" w:customStyle="1" w:styleId="TMGenNoL9">
    <w:name w:val="TMGen No#L9"/>
    <w:basedOn w:val="Normal"/>
    <w:rsid w:val="00FB6109"/>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cs="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cs="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cs="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cs="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cs="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cs="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cs="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cs="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cs="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cs="Times New Roman"/>
      <w:sz w:val="22"/>
      <w:szCs w:val="22"/>
    </w:rPr>
  </w:style>
  <w:style w:type="numbering" w:styleId="1ai">
    <w:name w:val="Outline List 1"/>
    <w:basedOn w:val="NoList"/>
    <w:uiPriority w:val="99"/>
    <w:semiHidden/>
    <w:unhideWhenUsed/>
    <w:rsid w:val="008841DD"/>
    <w:pPr>
      <w:numPr>
        <w:numId w:val="6"/>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9"/>
      </w:numPr>
      <w:spacing w:after="240"/>
      <w:jc w:val="both"/>
      <w:outlineLvl w:val="0"/>
    </w:pPr>
    <w:rPr>
      <w:rFonts w:ascii="Cambria" w:eastAsia="Times New Roman" w:hAnsi="Cambria" w:cs="Times New Roman"/>
    </w:rPr>
  </w:style>
  <w:style w:type="paragraph" w:customStyle="1" w:styleId="TMGenL2">
    <w:name w:val="TMGen L2"/>
    <w:basedOn w:val="Normal"/>
    <w:rsid w:val="008841DD"/>
    <w:pPr>
      <w:numPr>
        <w:ilvl w:val="1"/>
        <w:numId w:val="19"/>
      </w:numPr>
      <w:spacing w:after="240"/>
      <w:jc w:val="both"/>
      <w:outlineLvl w:val="1"/>
    </w:pPr>
    <w:rPr>
      <w:rFonts w:ascii="Cambria" w:eastAsia="Times New Roman" w:hAnsi="Cambria" w:cs="Times New Roman"/>
    </w:rPr>
  </w:style>
  <w:style w:type="paragraph" w:customStyle="1" w:styleId="TMGenL3">
    <w:name w:val="TMGen L3"/>
    <w:basedOn w:val="Normal"/>
    <w:rsid w:val="008841DD"/>
    <w:pPr>
      <w:numPr>
        <w:ilvl w:val="2"/>
        <w:numId w:val="19"/>
      </w:numPr>
      <w:spacing w:after="240"/>
      <w:jc w:val="both"/>
      <w:outlineLvl w:val="2"/>
    </w:pPr>
    <w:rPr>
      <w:rFonts w:ascii="Cambria" w:eastAsia="Times New Roman" w:hAnsi="Cambria" w:cs="Times New Roman"/>
    </w:rPr>
  </w:style>
  <w:style w:type="paragraph" w:customStyle="1" w:styleId="TMGenL4">
    <w:name w:val="TMGen L4"/>
    <w:basedOn w:val="Normal"/>
    <w:rsid w:val="008841DD"/>
    <w:pPr>
      <w:numPr>
        <w:ilvl w:val="3"/>
        <w:numId w:val="19"/>
      </w:numPr>
      <w:spacing w:after="240"/>
      <w:jc w:val="both"/>
      <w:outlineLvl w:val="3"/>
    </w:pPr>
    <w:rPr>
      <w:rFonts w:ascii="Cambria" w:eastAsia="Times New Roman" w:hAnsi="Cambria" w:cs="Times New Roman"/>
    </w:rPr>
  </w:style>
  <w:style w:type="paragraph" w:customStyle="1" w:styleId="TMGenL5">
    <w:name w:val="TMGen L5"/>
    <w:basedOn w:val="Normal"/>
    <w:rsid w:val="008841DD"/>
    <w:pPr>
      <w:numPr>
        <w:ilvl w:val="4"/>
        <w:numId w:val="19"/>
      </w:numPr>
      <w:spacing w:after="240"/>
      <w:jc w:val="both"/>
    </w:pPr>
    <w:rPr>
      <w:rFonts w:ascii="Cambria" w:eastAsia="Times New Roman" w:hAnsi="Cambria" w:cs="Times New Roman"/>
    </w:rPr>
  </w:style>
  <w:style w:type="paragraph" w:customStyle="1" w:styleId="TMGenL6">
    <w:name w:val="TMGen L6"/>
    <w:basedOn w:val="Normal"/>
    <w:rsid w:val="008841DD"/>
    <w:pPr>
      <w:numPr>
        <w:ilvl w:val="5"/>
        <w:numId w:val="19"/>
      </w:numPr>
      <w:spacing w:after="240"/>
      <w:jc w:val="both"/>
    </w:pPr>
    <w:rPr>
      <w:rFonts w:ascii="Cambria" w:eastAsia="Times New Roman" w:hAnsi="Cambria" w:cs="Times New Roman"/>
    </w:rPr>
  </w:style>
  <w:style w:type="paragraph" w:customStyle="1" w:styleId="TMGenL7">
    <w:name w:val="TMGen L7"/>
    <w:basedOn w:val="Normal"/>
    <w:rsid w:val="008841DD"/>
    <w:pPr>
      <w:numPr>
        <w:ilvl w:val="6"/>
        <w:numId w:val="19"/>
      </w:numPr>
      <w:spacing w:after="240"/>
      <w:jc w:val="both"/>
    </w:pPr>
    <w:rPr>
      <w:rFonts w:ascii="Cambria" w:eastAsia="Times New Roman" w:hAnsi="Cambria" w:cs="Times New Roman"/>
    </w:rPr>
  </w:style>
  <w:style w:type="paragraph" w:customStyle="1" w:styleId="TMGenL8">
    <w:name w:val="TMGen L8"/>
    <w:basedOn w:val="Normal"/>
    <w:rsid w:val="008841DD"/>
    <w:pPr>
      <w:numPr>
        <w:ilvl w:val="7"/>
        <w:numId w:val="19"/>
      </w:numPr>
      <w:spacing w:after="240"/>
      <w:jc w:val="both"/>
    </w:pPr>
    <w:rPr>
      <w:rFonts w:ascii="Cambria" w:eastAsia="Times New Roman" w:hAnsi="Cambria" w:cs="Times New Roman"/>
    </w:rPr>
  </w:style>
  <w:style w:type="paragraph" w:customStyle="1" w:styleId="TMGenL9">
    <w:name w:val="TMGen L9"/>
    <w:basedOn w:val="Normal"/>
    <w:rsid w:val="008841DD"/>
    <w:pPr>
      <w:numPr>
        <w:ilvl w:val="8"/>
        <w:numId w:val="19"/>
      </w:numPr>
      <w:spacing w:after="240"/>
      <w:jc w:val="both"/>
    </w:pPr>
    <w:rPr>
      <w:rFonts w:ascii="Cambria" w:eastAsia="Times New Roman" w:hAnsi="Cambria" w:cs="Times New Roman"/>
    </w:rPr>
  </w:style>
  <w:style w:type="numbering" w:customStyle="1" w:styleId="TMGenList">
    <w:name w:val="TMGen List"/>
    <w:basedOn w:val="NoList"/>
    <w:rsid w:val="008841DD"/>
    <w:pPr>
      <w:numPr>
        <w:numId w:val="49"/>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s="Times New Roman"/>
      <w:color w:val="000080"/>
      <w:sz w:val="16"/>
      <w:szCs w:val="20"/>
    </w:rPr>
  </w:style>
  <w:style w:type="table" w:customStyle="1" w:styleId="TableGrid1">
    <w:name w:val="Table Grid1"/>
    <w:basedOn w:val="TableNormal"/>
    <w:next w:val="TableGrid"/>
    <w:uiPriority w:val="59"/>
    <w:rsid w:val="003809D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GenNoL1">
    <w:name w:val="TMGen No#L1"/>
    <w:basedOn w:val="Normal"/>
    <w:rsid w:val="00FB6109"/>
    <w:pPr>
      <w:ind w:left="720"/>
      <w:jc w:val="both"/>
    </w:pPr>
  </w:style>
  <w:style w:type="paragraph" w:customStyle="1" w:styleId="TMGenNoL2">
    <w:name w:val="TMGen No#L2"/>
    <w:basedOn w:val="Normal"/>
    <w:rsid w:val="00FB6109"/>
    <w:pPr>
      <w:ind w:left="1440"/>
      <w:jc w:val="both"/>
    </w:pPr>
  </w:style>
  <w:style w:type="paragraph" w:customStyle="1" w:styleId="TMGenNoL3">
    <w:name w:val="TMGen No#L3"/>
    <w:basedOn w:val="Normal"/>
    <w:rsid w:val="00FB6109"/>
    <w:pPr>
      <w:ind w:left="2160"/>
      <w:jc w:val="both"/>
    </w:pPr>
  </w:style>
  <w:style w:type="paragraph" w:customStyle="1" w:styleId="TMGenNoL4">
    <w:name w:val="TMGen No#L4"/>
    <w:basedOn w:val="Normal"/>
    <w:rsid w:val="00FB6109"/>
    <w:pPr>
      <w:ind w:left="2880"/>
      <w:jc w:val="both"/>
    </w:pPr>
  </w:style>
  <w:style w:type="paragraph" w:customStyle="1" w:styleId="TMGenNoL5">
    <w:name w:val="TMGen No#L5"/>
    <w:basedOn w:val="Normal"/>
    <w:rsid w:val="00FB6109"/>
    <w:pPr>
      <w:ind w:left="3600"/>
      <w:jc w:val="both"/>
    </w:pPr>
  </w:style>
  <w:style w:type="paragraph" w:customStyle="1" w:styleId="TMGenNoL6">
    <w:name w:val="TMGen No#L6"/>
    <w:basedOn w:val="Normal"/>
    <w:rsid w:val="00FB6109"/>
    <w:pPr>
      <w:ind w:left="4320"/>
      <w:jc w:val="both"/>
    </w:pPr>
  </w:style>
  <w:style w:type="paragraph" w:customStyle="1" w:styleId="TMGenNoL7">
    <w:name w:val="TMGen No#L7"/>
    <w:basedOn w:val="Normal"/>
    <w:rsid w:val="00FB6109"/>
    <w:pPr>
      <w:ind w:left="5040"/>
      <w:jc w:val="both"/>
    </w:pPr>
  </w:style>
  <w:style w:type="paragraph" w:customStyle="1" w:styleId="TMGenNoL8">
    <w:name w:val="TMGen No#L8"/>
    <w:basedOn w:val="Normal"/>
    <w:rsid w:val="00FB6109"/>
    <w:pPr>
      <w:ind w:left="5760"/>
      <w:jc w:val="both"/>
    </w:pPr>
  </w:style>
  <w:style w:type="paragraph" w:customStyle="1" w:styleId="TMGenNoL9">
    <w:name w:val="TMGen No#L9"/>
    <w:basedOn w:val="Normal"/>
    <w:rsid w:val="00FB6109"/>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3</cp:revision>
  <dcterms:created xsi:type="dcterms:W3CDTF">2018-01-11T21:12:00Z</dcterms:created>
  <dcterms:modified xsi:type="dcterms:W3CDTF">2018-01-16T17:13:00Z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38164.0001/10783910_.1</vt:lpwstr>
  </property>
  <property fmtid="{D5CDD505-2E9C-101B-9397-08002B2CF9AE}" pid="4" name="WS_TRACKING_ID">
    <vt:lpwstr>49c193a4-0481-4fb2-a256-41475a5ee9d5</vt:lpwstr>
  </property>
</Properties>
</file>