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79449" w14:textId="64116589" w:rsidR="000B1CF7" w:rsidRPr="00055016" w:rsidRDefault="00DA21E5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bookmarkStart w:id="0" w:name="_GoBack"/>
      <w:bookmarkEnd w:id="0"/>
      <w:r>
        <w:rPr>
          <w:rFonts w:ascii="Verdana" w:hAnsi="Verdana" w:cstheme="majorHAnsi"/>
          <w:color w:val="FF0000"/>
          <w:sz w:val="22"/>
          <w:szCs w:val="22"/>
        </w:rPr>
        <w:pict w14:anchorId="178864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1A718002" w14:textId="06F42E02" w:rsidR="00373038" w:rsidRPr="009D58A1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Complaint</w:t>
      </w:r>
      <w:r w:rsidR="000B1CF7"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Policy</w:t>
      </w:r>
      <w:r w:rsidRPr="009D58A1">
        <w:rPr>
          <w:rFonts w:ascii="Verdana" w:hAnsi="Verdana" w:cstheme="majorHAnsi"/>
          <w:b/>
          <w:color w:val="0070C0"/>
          <w:sz w:val="28"/>
          <w:szCs w:val="22"/>
        </w:rPr>
        <w:t xml:space="preserve"> and Procedures</w:t>
      </w:r>
    </w:p>
    <w:p w14:paraId="7E633467" w14:textId="0F488CA5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Approved on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3EDE3C78" w14:textId="1BA7895A" w:rsidR="000B1CF7" w:rsidRPr="00373038" w:rsidRDefault="00373038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Updated on </w:t>
      </w:r>
      <w:r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6EC2948B" w14:textId="77777777" w:rsidR="000B1CF7" w:rsidRPr="00055016" w:rsidRDefault="000B1CF7" w:rsidP="00055016">
      <w:pPr>
        <w:spacing w:line="276" w:lineRule="auto"/>
        <w:jc w:val="both"/>
        <w:rPr>
          <w:rFonts w:ascii="Verdana" w:hAnsi="Verdana" w:cstheme="majorHAnsi"/>
          <w:b/>
          <w:i/>
          <w:sz w:val="22"/>
          <w:szCs w:val="22"/>
        </w:rPr>
      </w:pPr>
    </w:p>
    <w:p w14:paraId="39C9873E" w14:textId="1F151568" w:rsidR="000B1CF7" w:rsidRPr="00986CF3" w:rsidRDefault="002A28A6" w:rsidP="00055016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>
        <w:rPr>
          <w:rFonts w:ascii="Verdana" w:hAnsi="Verdana" w:cstheme="majorHAnsi"/>
          <w:b/>
          <w:szCs w:val="22"/>
        </w:rPr>
        <w:t>Purpose</w:t>
      </w:r>
      <w:r w:rsidR="000B1CF7" w:rsidRPr="00986CF3">
        <w:rPr>
          <w:rFonts w:ascii="Verdana" w:hAnsi="Verdana" w:cstheme="majorHAnsi"/>
          <w:b/>
          <w:szCs w:val="22"/>
        </w:rPr>
        <w:t xml:space="preserve">: </w:t>
      </w:r>
    </w:p>
    <w:p w14:paraId="55AC3E4B" w14:textId="77777777" w:rsid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217B4AAD" w14:textId="73330614" w:rsidR="00E22F45" w:rsidRP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The </w:t>
      </w:r>
      <w:r w:rsidR="002A28A6">
        <w:rPr>
          <w:rFonts w:ascii="Verdana" w:hAnsi="Verdana" w:cstheme="majorHAnsi"/>
          <w:sz w:val="22"/>
          <w:szCs w:val="22"/>
        </w:rPr>
        <w:t>purpose</w:t>
      </w:r>
      <w:r>
        <w:rPr>
          <w:rFonts w:ascii="Verdana" w:hAnsi="Verdana" w:cstheme="majorHAnsi"/>
          <w:sz w:val="22"/>
          <w:szCs w:val="22"/>
        </w:rPr>
        <w:t xml:space="preserve"> of </w:t>
      </w:r>
      <w:r w:rsidRPr="00E22F45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’s complaint </w:t>
      </w:r>
      <w:r w:rsidR="009D58A1">
        <w:rPr>
          <w:rFonts w:ascii="Verdana" w:hAnsi="Verdana" w:cstheme="majorHAnsi"/>
          <w:sz w:val="22"/>
          <w:szCs w:val="22"/>
        </w:rPr>
        <w:t xml:space="preserve">policy and </w:t>
      </w:r>
      <w:r>
        <w:rPr>
          <w:rFonts w:ascii="Verdana" w:hAnsi="Verdana" w:cstheme="majorHAnsi"/>
          <w:sz w:val="22"/>
          <w:szCs w:val="22"/>
        </w:rPr>
        <w:t>procedure</w:t>
      </w:r>
      <w:r w:rsidR="009D58A1">
        <w:rPr>
          <w:rFonts w:ascii="Verdana" w:hAnsi="Verdana" w:cstheme="majorHAnsi"/>
          <w:sz w:val="22"/>
          <w:szCs w:val="22"/>
        </w:rPr>
        <w:t>s</w:t>
      </w:r>
      <w:r>
        <w:rPr>
          <w:rFonts w:ascii="Verdana" w:hAnsi="Verdana" w:cstheme="majorHAnsi"/>
          <w:sz w:val="22"/>
          <w:szCs w:val="22"/>
        </w:rPr>
        <w:t xml:space="preserve"> is to ensure that concerns about the rights of children in our care are brought to our attention and dealt with appropriately.  </w:t>
      </w:r>
    </w:p>
    <w:p w14:paraId="11EC8852" w14:textId="77777777" w:rsid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color w:val="0070C0"/>
          <w:sz w:val="22"/>
          <w:szCs w:val="22"/>
        </w:rPr>
      </w:pPr>
    </w:p>
    <w:p w14:paraId="03561AFC" w14:textId="6F1FCB10" w:rsidR="000B1CF7" w:rsidRDefault="007363BB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EB0DAE">
        <w:rPr>
          <w:rFonts w:ascii="Verdana" w:hAnsi="Verdana" w:cstheme="majorHAnsi"/>
          <w:color w:val="0070C0"/>
          <w:sz w:val="22"/>
          <w:szCs w:val="22"/>
        </w:rPr>
        <w:t>[RSP]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h</w:t>
      </w:r>
      <w:r w:rsidR="00986CF3">
        <w:rPr>
          <w:rFonts w:ascii="Verdana" w:hAnsi="Verdana" w:cstheme="majorHAnsi"/>
          <w:sz w:val="22"/>
          <w:szCs w:val="22"/>
        </w:rPr>
        <w:t>as written internal complaint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proce</w:t>
      </w:r>
      <w:r w:rsidR="00986CF3">
        <w:rPr>
          <w:rFonts w:ascii="Verdana" w:hAnsi="Verdana" w:cstheme="majorHAnsi"/>
          <w:sz w:val="22"/>
          <w:szCs w:val="22"/>
        </w:rPr>
        <w:t>dure</w:t>
      </w:r>
      <w:r w:rsidR="009D58A1">
        <w:rPr>
          <w:rFonts w:ascii="Verdana" w:hAnsi="Verdana" w:cstheme="majorHAnsi"/>
          <w:sz w:val="22"/>
          <w:szCs w:val="22"/>
        </w:rPr>
        <w:t>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by which a </w:t>
      </w:r>
      <w:r w:rsidR="00055016">
        <w:rPr>
          <w:rFonts w:ascii="Verdana" w:hAnsi="Verdana" w:cstheme="majorHAnsi"/>
          <w:sz w:val="22"/>
          <w:szCs w:val="22"/>
        </w:rPr>
        <w:t>child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in care</w:t>
      </w:r>
      <w:r w:rsidR="00986CF3">
        <w:rPr>
          <w:rFonts w:ascii="Verdana" w:hAnsi="Verdana" w:cstheme="majorHAnsi"/>
          <w:sz w:val="22"/>
          <w:szCs w:val="22"/>
        </w:rPr>
        <w:t xml:space="preserve"> (or group of children)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, the </w:t>
      </w:r>
      <w:r w:rsidR="00055016">
        <w:rPr>
          <w:rFonts w:ascii="Verdana" w:hAnsi="Verdana" w:cstheme="majorHAnsi"/>
          <w:sz w:val="22"/>
          <w:szCs w:val="22"/>
        </w:rPr>
        <w:t>child</w:t>
      </w:r>
      <w:r w:rsidR="007B0038" w:rsidRPr="00055016">
        <w:rPr>
          <w:rFonts w:ascii="Verdana" w:hAnsi="Verdana" w:cstheme="majorHAnsi"/>
          <w:sz w:val="22"/>
          <w:szCs w:val="22"/>
        </w:rPr>
        <w:t>’s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parent, </w:t>
      </w:r>
      <w:r w:rsidR="00EB0DAE">
        <w:rPr>
          <w:rFonts w:ascii="Verdana" w:hAnsi="Verdana" w:cstheme="majorHAnsi"/>
          <w:sz w:val="22"/>
          <w:szCs w:val="22"/>
        </w:rPr>
        <w:t xml:space="preserve">or </w:t>
      </w:r>
      <w:r w:rsidR="000B1CF7" w:rsidRPr="00055016">
        <w:rPr>
          <w:rFonts w:ascii="Verdana" w:hAnsi="Verdana" w:cstheme="majorHAnsi"/>
          <w:sz w:val="22"/>
          <w:szCs w:val="22"/>
        </w:rPr>
        <w:t>a</w:t>
      </w:r>
      <w:r w:rsidR="00986CF3">
        <w:rPr>
          <w:rFonts w:ascii="Verdana" w:hAnsi="Verdana" w:cstheme="majorHAnsi"/>
          <w:sz w:val="22"/>
          <w:szCs w:val="22"/>
        </w:rPr>
        <w:t>nother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person representing the </w:t>
      </w:r>
      <w:r w:rsidR="00055016">
        <w:rPr>
          <w:rFonts w:ascii="Verdana" w:hAnsi="Verdana" w:cstheme="majorHAnsi"/>
          <w:sz w:val="22"/>
          <w:szCs w:val="22"/>
        </w:rPr>
        <w:t>child</w:t>
      </w:r>
      <w:r w:rsidR="00986CF3">
        <w:rPr>
          <w:rFonts w:ascii="Verdana" w:hAnsi="Verdana" w:cstheme="majorHAnsi"/>
          <w:sz w:val="22"/>
          <w:szCs w:val="22"/>
        </w:rPr>
        <w:t xml:space="preserve">, </w:t>
      </w:r>
      <w:r w:rsidR="000B1CF7" w:rsidRPr="00055016">
        <w:rPr>
          <w:rFonts w:ascii="Verdana" w:hAnsi="Verdana" w:cstheme="majorHAnsi"/>
          <w:sz w:val="22"/>
          <w:szCs w:val="22"/>
        </w:rPr>
        <w:t>can make a complaint</w:t>
      </w:r>
      <w:r w:rsidR="000B1CF7" w:rsidRPr="00055016">
        <w:rPr>
          <w:rFonts w:ascii="Verdana" w:hAnsi="Verdana" w:cstheme="majorHAnsi"/>
          <w:b/>
          <w:sz w:val="22"/>
          <w:szCs w:val="22"/>
        </w:rPr>
        <w:t xml:space="preserve"> 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to our organization about alleged violations of </w:t>
      </w:r>
      <w:r w:rsidR="00EB0DAE">
        <w:rPr>
          <w:rFonts w:ascii="Verdana" w:hAnsi="Verdana" w:cstheme="majorHAnsi"/>
          <w:sz w:val="22"/>
          <w:szCs w:val="22"/>
        </w:rPr>
        <w:t xml:space="preserve">the rights of children in </w:t>
      </w:r>
      <w:r w:rsidR="00E22F45">
        <w:rPr>
          <w:rFonts w:ascii="Verdana" w:hAnsi="Verdana" w:cstheme="majorHAnsi"/>
          <w:sz w:val="22"/>
          <w:szCs w:val="22"/>
        </w:rPr>
        <w:t xml:space="preserve">our </w:t>
      </w:r>
      <w:r w:rsidR="00EB0DAE">
        <w:rPr>
          <w:rFonts w:ascii="Verdana" w:hAnsi="Verdana" w:cstheme="majorHAnsi"/>
          <w:sz w:val="22"/>
          <w:szCs w:val="22"/>
        </w:rPr>
        <w:t xml:space="preserve">care or conditions or limitations imposed on visitors.  </w:t>
      </w:r>
    </w:p>
    <w:p w14:paraId="77490BCC" w14:textId="77777777" w:rsid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48568985" w14:textId="3AE68943" w:rsidR="00E22F45" w:rsidRPr="00E22F45" w:rsidRDefault="00E22F45" w:rsidP="00055016">
      <w:pPr>
        <w:pStyle w:val="Footer"/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E22F45">
        <w:rPr>
          <w:rFonts w:ascii="Verdana" w:hAnsi="Verdana" w:cstheme="majorHAnsi"/>
          <w:b/>
          <w:szCs w:val="22"/>
        </w:rPr>
        <w:t>Scope:</w:t>
      </w:r>
    </w:p>
    <w:p w14:paraId="1955F7A3" w14:textId="77777777" w:rsidR="000B1CF7" w:rsidRPr="00055016" w:rsidRDefault="000B1CF7" w:rsidP="00055016">
      <w:pPr>
        <w:tabs>
          <w:tab w:val="left" w:pos="142"/>
        </w:tabs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1209E3A3" w14:textId="3EE71C89" w:rsidR="000B1CF7" w:rsidRPr="00055016" w:rsidRDefault="000B1CF7" w:rsidP="00055016">
      <w:pPr>
        <w:tabs>
          <w:tab w:val="left" w:pos="142"/>
        </w:tabs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 complaint can be defined as the written or verbally expressed dissatisfaction, disagreement or concern about the quality, appropriateness, </w:t>
      </w:r>
      <w:r w:rsidR="00EB0DAE">
        <w:rPr>
          <w:rFonts w:ascii="Verdana" w:hAnsi="Verdana" w:cstheme="majorHAnsi"/>
          <w:sz w:val="22"/>
          <w:szCs w:val="22"/>
        </w:rPr>
        <w:t>d</w:t>
      </w:r>
      <w:r w:rsidRPr="00055016">
        <w:rPr>
          <w:rFonts w:ascii="Verdana" w:hAnsi="Verdana" w:cstheme="majorHAnsi"/>
          <w:sz w:val="22"/>
          <w:szCs w:val="22"/>
        </w:rPr>
        <w:t>elivery</w:t>
      </w:r>
      <w:r w:rsidR="00EB0DAE">
        <w:rPr>
          <w:rFonts w:ascii="Verdana" w:hAnsi="Verdana" w:cstheme="majorHAnsi"/>
          <w:sz w:val="22"/>
          <w:szCs w:val="22"/>
        </w:rPr>
        <w:t xml:space="preserve"> – including the</w:t>
      </w:r>
      <w:r w:rsidRPr="00055016">
        <w:rPr>
          <w:rFonts w:ascii="Verdana" w:hAnsi="Verdana" w:cstheme="majorHAnsi"/>
          <w:sz w:val="22"/>
          <w:szCs w:val="22"/>
        </w:rPr>
        <w:t xml:space="preserve"> lack of</w:t>
      </w:r>
      <w:r w:rsidR="006B32C1" w:rsidRPr="00055016">
        <w:rPr>
          <w:rFonts w:ascii="Verdana" w:hAnsi="Verdana" w:cstheme="majorHAnsi"/>
          <w:sz w:val="22"/>
          <w:szCs w:val="22"/>
        </w:rPr>
        <w:t>,</w:t>
      </w:r>
      <w:r w:rsidRPr="00055016">
        <w:rPr>
          <w:rFonts w:ascii="Verdana" w:hAnsi="Verdana" w:cstheme="majorHAnsi"/>
          <w:sz w:val="22"/>
          <w:szCs w:val="22"/>
        </w:rPr>
        <w:t xml:space="preserve"> or refusal of</w:t>
      </w:r>
      <w:r w:rsidR="00EB0DAE">
        <w:rPr>
          <w:rFonts w:ascii="Verdana" w:hAnsi="Verdana" w:cstheme="majorHAnsi"/>
          <w:sz w:val="22"/>
          <w:szCs w:val="22"/>
        </w:rPr>
        <w:t>,</w:t>
      </w:r>
      <w:r w:rsidRPr="00055016">
        <w:rPr>
          <w:rFonts w:ascii="Verdana" w:hAnsi="Verdana" w:cstheme="majorHAnsi"/>
          <w:sz w:val="22"/>
          <w:szCs w:val="22"/>
        </w:rPr>
        <w:t xml:space="preserve"> delivery </w:t>
      </w:r>
      <w:r w:rsidR="00EB0DAE">
        <w:rPr>
          <w:rFonts w:ascii="Verdana" w:hAnsi="Verdana" w:cstheme="majorHAnsi"/>
          <w:sz w:val="22"/>
          <w:szCs w:val="22"/>
        </w:rPr>
        <w:t xml:space="preserve">– </w:t>
      </w:r>
      <w:r w:rsidRPr="00055016">
        <w:rPr>
          <w:rFonts w:ascii="Verdana" w:hAnsi="Verdana" w:cstheme="majorHAnsi"/>
          <w:sz w:val="22"/>
          <w:szCs w:val="22"/>
        </w:rPr>
        <w:t xml:space="preserve">of a service provided by </w:t>
      </w:r>
      <w:r w:rsidR="007363BB" w:rsidRPr="00EB0DAE">
        <w:rPr>
          <w:rFonts w:ascii="Verdana" w:hAnsi="Verdana" w:cstheme="majorHAnsi"/>
          <w:color w:val="0070C0"/>
          <w:sz w:val="22"/>
          <w:szCs w:val="22"/>
        </w:rPr>
        <w:t>[RSP]</w:t>
      </w:r>
      <w:r w:rsidRPr="00055016">
        <w:rPr>
          <w:rFonts w:ascii="Verdana" w:hAnsi="Verdana" w:cstheme="majorHAnsi"/>
          <w:sz w:val="22"/>
          <w:szCs w:val="22"/>
        </w:rPr>
        <w:t xml:space="preserve"> </w:t>
      </w:r>
      <w:r w:rsidR="00EB0DAE">
        <w:rPr>
          <w:rFonts w:ascii="Verdana" w:hAnsi="Verdana" w:cstheme="majorHAnsi"/>
          <w:sz w:val="22"/>
          <w:szCs w:val="22"/>
        </w:rPr>
        <w:t>to a child or group of children</w:t>
      </w:r>
      <w:r w:rsidR="008F3D43">
        <w:rPr>
          <w:rFonts w:ascii="Verdana" w:hAnsi="Verdana" w:cstheme="majorHAnsi"/>
          <w:sz w:val="22"/>
          <w:szCs w:val="22"/>
        </w:rPr>
        <w:t xml:space="preserve">, or decisions made by </w:t>
      </w:r>
      <w:r w:rsidR="008F3D43" w:rsidRPr="008F3D43">
        <w:rPr>
          <w:rFonts w:ascii="Verdana" w:hAnsi="Verdana" w:cstheme="majorHAnsi"/>
          <w:color w:val="0070C0"/>
          <w:sz w:val="22"/>
          <w:szCs w:val="22"/>
        </w:rPr>
        <w:t>[RSP]</w:t>
      </w:r>
      <w:r w:rsidR="008F3D43">
        <w:rPr>
          <w:rFonts w:ascii="Verdana" w:hAnsi="Verdana" w:cstheme="majorHAnsi"/>
          <w:sz w:val="22"/>
          <w:szCs w:val="22"/>
        </w:rPr>
        <w:t xml:space="preserve"> which affect a child or children in its care.  </w:t>
      </w:r>
      <w:r w:rsidRPr="00055016">
        <w:rPr>
          <w:rFonts w:ascii="Verdana" w:hAnsi="Verdana" w:cstheme="majorHAnsi"/>
          <w:sz w:val="22"/>
          <w:szCs w:val="22"/>
        </w:rPr>
        <w:t>This can include, but is not limited to</w:t>
      </w:r>
      <w:r w:rsidR="008F3D43">
        <w:rPr>
          <w:rFonts w:ascii="Verdana" w:hAnsi="Verdana" w:cstheme="majorHAnsi"/>
          <w:sz w:val="22"/>
          <w:szCs w:val="22"/>
        </w:rPr>
        <w:t>,</w:t>
      </w:r>
      <w:r w:rsidR="00EB0DAE">
        <w:rPr>
          <w:rFonts w:ascii="Verdana" w:hAnsi="Verdana" w:cstheme="majorHAnsi"/>
          <w:sz w:val="22"/>
          <w:szCs w:val="22"/>
        </w:rPr>
        <w:t xml:space="preserve"> complaints </w:t>
      </w:r>
      <w:r w:rsidR="008F3D43">
        <w:rPr>
          <w:rFonts w:ascii="Verdana" w:hAnsi="Verdana" w:cstheme="majorHAnsi"/>
          <w:sz w:val="22"/>
          <w:szCs w:val="22"/>
        </w:rPr>
        <w:t>concerning</w:t>
      </w:r>
      <w:r w:rsidRPr="00055016">
        <w:rPr>
          <w:rFonts w:ascii="Verdana" w:hAnsi="Verdana" w:cstheme="majorHAnsi"/>
          <w:sz w:val="22"/>
          <w:szCs w:val="22"/>
        </w:rPr>
        <w:t>:</w:t>
      </w:r>
    </w:p>
    <w:p w14:paraId="206E9944" w14:textId="6B2F1386" w:rsidR="003C6A21" w:rsidRPr="00055016" w:rsidRDefault="000B1CF7" w:rsidP="00055016">
      <w:pPr>
        <w:tabs>
          <w:tab w:val="left" w:pos="142"/>
        </w:tabs>
        <w:spacing w:line="276" w:lineRule="auto"/>
        <w:ind w:left="720"/>
        <w:jc w:val="both"/>
        <w:rPr>
          <w:rFonts w:ascii="Verdana" w:hAnsi="Verdana" w:cstheme="majorHAnsi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br/>
      </w:r>
      <w:r w:rsidR="003C6A21" w:rsidRPr="00055016">
        <w:rPr>
          <w:rFonts w:ascii="Verdana" w:hAnsi="Verdana" w:cstheme="majorHAnsi"/>
          <w:sz w:val="22"/>
          <w:szCs w:val="22"/>
        </w:rPr>
        <w:t xml:space="preserve">1. </w:t>
      </w:r>
      <w:r w:rsidR="008F3D43">
        <w:rPr>
          <w:rFonts w:ascii="Verdana" w:hAnsi="Verdana" w:cstheme="majorHAnsi"/>
          <w:sz w:val="22"/>
          <w:szCs w:val="22"/>
        </w:rPr>
        <w:t>Non-compliance with legislation;</w:t>
      </w:r>
    </w:p>
    <w:p w14:paraId="4DFA9042" w14:textId="22F921E8" w:rsidR="003C6A21" w:rsidRPr="00055016" w:rsidRDefault="003C6A21" w:rsidP="00055016">
      <w:pPr>
        <w:tabs>
          <w:tab w:val="left" w:pos="142"/>
        </w:tabs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ab/>
      </w:r>
      <w:r w:rsidRPr="00055016">
        <w:rPr>
          <w:rFonts w:ascii="Verdana" w:hAnsi="Verdana" w:cstheme="majorHAnsi"/>
          <w:sz w:val="22"/>
          <w:szCs w:val="22"/>
        </w:rPr>
        <w:tab/>
        <w:t xml:space="preserve">2. </w:t>
      </w:r>
      <w:r w:rsidR="008F3D43">
        <w:rPr>
          <w:rFonts w:ascii="Verdana" w:hAnsi="Verdana" w:cstheme="majorHAnsi"/>
          <w:sz w:val="22"/>
          <w:szCs w:val="22"/>
        </w:rPr>
        <w:t>Non-</w:t>
      </w:r>
      <w:r w:rsidRPr="00055016">
        <w:rPr>
          <w:rFonts w:ascii="Verdana" w:hAnsi="Verdana" w:cstheme="majorHAnsi"/>
          <w:sz w:val="22"/>
          <w:szCs w:val="22"/>
        </w:rPr>
        <w:t xml:space="preserve">compliance with </w:t>
      </w:r>
      <w:r w:rsidR="00055016" w:rsidRPr="008F3D43">
        <w:rPr>
          <w:rFonts w:ascii="Verdana" w:hAnsi="Verdana" w:cstheme="majorHAnsi"/>
          <w:color w:val="0070C0"/>
          <w:sz w:val="22"/>
          <w:szCs w:val="22"/>
        </w:rPr>
        <w:t>[RSP’s]</w:t>
      </w:r>
      <w:r w:rsidR="00A954C6">
        <w:rPr>
          <w:rFonts w:ascii="Verdana" w:hAnsi="Verdana" w:cstheme="majorHAnsi"/>
          <w:sz w:val="22"/>
          <w:szCs w:val="22"/>
        </w:rPr>
        <w:t xml:space="preserve"> policies</w:t>
      </w:r>
      <w:r w:rsidR="008F3D43">
        <w:rPr>
          <w:rFonts w:ascii="Verdana" w:hAnsi="Verdana" w:cstheme="majorHAnsi"/>
          <w:sz w:val="22"/>
          <w:szCs w:val="22"/>
        </w:rPr>
        <w:t>; or</w:t>
      </w:r>
    </w:p>
    <w:p w14:paraId="207D038D" w14:textId="1A41BF33" w:rsidR="003C6A21" w:rsidRPr="00055016" w:rsidRDefault="003C6A21" w:rsidP="00055016">
      <w:pPr>
        <w:tabs>
          <w:tab w:val="left" w:pos="142"/>
        </w:tabs>
        <w:spacing w:line="276" w:lineRule="auto"/>
        <w:ind w:left="218" w:firstLine="502"/>
        <w:jc w:val="both"/>
        <w:rPr>
          <w:rFonts w:ascii="Verdana" w:hAnsi="Verdana" w:cstheme="majorHAnsi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3. </w:t>
      </w:r>
      <w:r w:rsidR="00055016" w:rsidRPr="008F3D43">
        <w:rPr>
          <w:rFonts w:ascii="Verdana" w:hAnsi="Verdana" w:cstheme="majorHAnsi"/>
          <w:color w:val="0070C0"/>
          <w:sz w:val="22"/>
          <w:szCs w:val="22"/>
        </w:rPr>
        <w:t>[RSP’s]</w:t>
      </w:r>
      <w:r w:rsidRPr="00055016">
        <w:rPr>
          <w:rFonts w:ascii="Verdana" w:hAnsi="Verdana" w:cstheme="majorHAnsi"/>
          <w:sz w:val="22"/>
          <w:szCs w:val="22"/>
        </w:rPr>
        <w:t xml:space="preserve"> practice</w:t>
      </w:r>
      <w:r w:rsidR="008F3D43">
        <w:rPr>
          <w:rFonts w:ascii="Verdana" w:hAnsi="Verdana" w:cstheme="majorHAnsi"/>
          <w:sz w:val="22"/>
          <w:szCs w:val="22"/>
        </w:rPr>
        <w:t>s.</w:t>
      </w:r>
    </w:p>
    <w:p w14:paraId="76FE0E50" w14:textId="77777777" w:rsidR="000B1CF7" w:rsidRPr="00055016" w:rsidRDefault="000B1CF7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2814D314" w14:textId="6645622F" w:rsidR="0011187F" w:rsidRDefault="0011187F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 w:rsidRPr="0011187F">
        <w:rPr>
          <w:rFonts w:ascii="Verdana" w:hAnsi="Verdana" w:cstheme="majorHAnsi"/>
          <w:sz w:val="22"/>
          <w:szCs w:val="22"/>
        </w:rPr>
        <w:t xml:space="preserve">When a complaint is received by </w:t>
      </w:r>
      <w:r w:rsidRPr="0011187F">
        <w:rPr>
          <w:rFonts w:ascii="Verdana" w:hAnsi="Verdana" w:cstheme="majorHAnsi"/>
          <w:color w:val="0070C0"/>
          <w:sz w:val="22"/>
          <w:szCs w:val="22"/>
        </w:rPr>
        <w:t>[RSP]</w:t>
      </w:r>
      <w:r w:rsidRPr="0011187F">
        <w:rPr>
          <w:rFonts w:ascii="Verdana" w:hAnsi="Verdana" w:cstheme="majorHAnsi"/>
          <w:sz w:val="22"/>
          <w:szCs w:val="22"/>
        </w:rPr>
        <w:t xml:space="preserve"> with respect to a child </w:t>
      </w:r>
      <w:r w:rsidR="00A954C6">
        <w:rPr>
          <w:rFonts w:ascii="Verdana" w:hAnsi="Verdana" w:cstheme="majorHAnsi"/>
          <w:sz w:val="22"/>
          <w:szCs w:val="22"/>
        </w:rPr>
        <w:t xml:space="preserve">or children </w:t>
      </w:r>
      <w:r w:rsidRPr="0011187F">
        <w:rPr>
          <w:rFonts w:ascii="Verdana" w:hAnsi="Verdana" w:cstheme="majorHAnsi"/>
          <w:sz w:val="22"/>
          <w:szCs w:val="22"/>
        </w:rPr>
        <w:t xml:space="preserve">in its care, that complaint </w:t>
      </w:r>
      <w:r>
        <w:rPr>
          <w:rFonts w:ascii="Verdana" w:hAnsi="Verdana" w:cstheme="majorHAnsi"/>
          <w:sz w:val="22"/>
          <w:szCs w:val="22"/>
        </w:rPr>
        <w:t>will</w:t>
      </w:r>
      <w:r w:rsidRPr="0011187F">
        <w:rPr>
          <w:rFonts w:ascii="Verdana" w:hAnsi="Verdana" w:cstheme="majorHAnsi"/>
          <w:sz w:val="22"/>
          <w:szCs w:val="22"/>
        </w:rPr>
        <w:t xml:space="preserve"> be </w:t>
      </w:r>
      <w:r w:rsidR="0031251A">
        <w:rPr>
          <w:rFonts w:ascii="Verdana" w:hAnsi="Verdana" w:cstheme="majorHAnsi"/>
          <w:sz w:val="22"/>
          <w:szCs w:val="22"/>
        </w:rPr>
        <w:t xml:space="preserve">handled </w:t>
      </w:r>
      <w:r w:rsidRPr="0011187F">
        <w:rPr>
          <w:rFonts w:ascii="Verdana" w:hAnsi="Verdana" w:cstheme="majorHAnsi"/>
          <w:sz w:val="22"/>
          <w:szCs w:val="22"/>
        </w:rPr>
        <w:t xml:space="preserve">by </w:t>
      </w:r>
      <w:r>
        <w:rPr>
          <w:rFonts w:ascii="Verdana" w:hAnsi="Verdana" w:cstheme="majorHAnsi"/>
          <w:sz w:val="22"/>
          <w:szCs w:val="22"/>
        </w:rPr>
        <w:t xml:space="preserve">us </w:t>
      </w:r>
      <w:r w:rsidRPr="0011187F">
        <w:rPr>
          <w:rFonts w:ascii="Verdana" w:hAnsi="Verdana" w:cstheme="majorHAnsi"/>
          <w:sz w:val="22"/>
          <w:szCs w:val="22"/>
        </w:rPr>
        <w:t xml:space="preserve">in accordance with </w:t>
      </w:r>
      <w:r w:rsidR="00A954C6">
        <w:rPr>
          <w:rFonts w:ascii="Verdana" w:hAnsi="Verdana" w:cstheme="majorHAnsi"/>
          <w:sz w:val="22"/>
          <w:szCs w:val="22"/>
        </w:rPr>
        <w:t>our</w:t>
      </w:r>
      <w:r>
        <w:rPr>
          <w:rFonts w:ascii="Verdana" w:hAnsi="Verdana" w:cstheme="majorHAnsi"/>
          <w:sz w:val="22"/>
          <w:szCs w:val="22"/>
        </w:rPr>
        <w:t xml:space="preserve"> </w:t>
      </w:r>
      <w:r w:rsidRPr="0011187F">
        <w:rPr>
          <w:rFonts w:ascii="Verdana" w:hAnsi="Verdana" w:cstheme="majorHAnsi"/>
          <w:sz w:val="22"/>
          <w:szCs w:val="22"/>
        </w:rPr>
        <w:t xml:space="preserve">complaint </w:t>
      </w:r>
      <w:r w:rsidR="00A954C6">
        <w:rPr>
          <w:rFonts w:ascii="Verdana" w:hAnsi="Verdana" w:cstheme="majorHAnsi"/>
          <w:sz w:val="22"/>
          <w:szCs w:val="22"/>
        </w:rPr>
        <w:t xml:space="preserve">policy and </w:t>
      </w:r>
      <w:r w:rsidRPr="0011187F">
        <w:rPr>
          <w:rFonts w:ascii="Verdana" w:hAnsi="Verdana" w:cstheme="majorHAnsi"/>
          <w:sz w:val="22"/>
          <w:szCs w:val="22"/>
        </w:rPr>
        <w:t>procedure</w:t>
      </w:r>
      <w:r w:rsidR="00A954C6">
        <w:rPr>
          <w:rFonts w:ascii="Verdana" w:hAnsi="Verdana" w:cstheme="majorHAnsi"/>
          <w:sz w:val="22"/>
          <w:szCs w:val="22"/>
        </w:rPr>
        <w:t>s</w:t>
      </w:r>
      <w:r w:rsidRPr="0011187F">
        <w:rPr>
          <w:rFonts w:ascii="Verdana" w:hAnsi="Verdana" w:cstheme="majorHAnsi"/>
          <w:sz w:val="22"/>
          <w:szCs w:val="22"/>
        </w:rPr>
        <w:t>.</w:t>
      </w:r>
      <w:r>
        <w:rPr>
          <w:rFonts w:ascii="Verdana" w:hAnsi="Verdana" w:cstheme="majorHAnsi"/>
          <w:sz w:val="22"/>
          <w:szCs w:val="22"/>
        </w:rPr>
        <w:t xml:space="preserve">  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All complaints </w:t>
      </w:r>
      <w:r w:rsidR="00F8521D">
        <w:rPr>
          <w:rFonts w:ascii="Verdana" w:hAnsi="Verdana" w:cstheme="majorHAnsi"/>
          <w:sz w:val="22"/>
          <w:szCs w:val="22"/>
        </w:rPr>
        <w:t xml:space="preserve">received by </w:t>
      </w:r>
      <w:r w:rsidR="00F8521D" w:rsidRPr="00F8521D">
        <w:rPr>
          <w:rFonts w:ascii="Verdana" w:hAnsi="Verdana" w:cstheme="majorHAnsi"/>
          <w:color w:val="0070C0"/>
          <w:sz w:val="22"/>
          <w:szCs w:val="22"/>
        </w:rPr>
        <w:t>[RSP]</w:t>
      </w:r>
      <w:r w:rsidR="00F8521D">
        <w:rPr>
          <w:rFonts w:ascii="Verdana" w:hAnsi="Verdana" w:cstheme="majorHAnsi"/>
          <w:sz w:val="22"/>
          <w:szCs w:val="22"/>
        </w:rPr>
        <w:t xml:space="preserve"> </w:t>
      </w:r>
      <w:r w:rsidR="000B1CF7" w:rsidRPr="00055016">
        <w:rPr>
          <w:rFonts w:ascii="Verdana" w:hAnsi="Verdana" w:cstheme="majorHAnsi"/>
          <w:sz w:val="22"/>
          <w:szCs w:val="22"/>
        </w:rPr>
        <w:t>will be treated with respect and taken seriously.</w:t>
      </w:r>
    </w:p>
    <w:p w14:paraId="0AB150F5" w14:textId="77777777" w:rsidR="0011187F" w:rsidRDefault="0011187F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0B7807F4" w14:textId="00309D59" w:rsidR="000B1CF7" w:rsidRDefault="005B467D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As part of the complaint process, </w:t>
      </w:r>
      <w:r w:rsidRPr="005B467D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 will seek to resolve the c</w:t>
      </w:r>
      <w:r w:rsidR="00160292" w:rsidRPr="00055016">
        <w:rPr>
          <w:rFonts w:ascii="Verdana" w:hAnsi="Verdana" w:cstheme="majorHAnsi"/>
          <w:sz w:val="22"/>
          <w:szCs w:val="22"/>
        </w:rPr>
        <w:t>omplaint</w:t>
      </w:r>
      <w:r>
        <w:rPr>
          <w:rFonts w:ascii="Verdana" w:hAnsi="Verdana" w:cstheme="majorHAnsi"/>
          <w:sz w:val="22"/>
          <w:szCs w:val="22"/>
        </w:rPr>
        <w:t>.</w:t>
      </w:r>
      <w:r w:rsidR="00660CE1">
        <w:rPr>
          <w:rFonts w:ascii="Verdana" w:hAnsi="Verdana" w:cstheme="majorHAnsi"/>
          <w:sz w:val="22"/>
          <w:szCs w:val="22"/>
        </w:rPr>
        <w:t xml:space="preserve">  In most cases,</w:t>
      </w:r>
      <w:r w:rsidR="00660CE1" w:rsidRPr="00660CE1">
        <w:t xml:space="preserve"> </w:t>
      </w:r>
      <w:r w:rsidR="00660CE1" w:rsidRPr="00660CE1">
        <w:rPr>
          <w:rFonts w:ascii="Verdana" w:hAnsi="Verdana" w:cstheme="majorHAnsi"/>
          <w:color w:val="0070C0"/>
          <w:sz w:val="22"/>
          <w:szCs w:val="22"/>
        </w:rPr>
        <w:t>[RSP]</w:t>
      </w:r>
      <w:r w:rsidR="00660CE1" w:rsidRPr="00660CE1">
        <w:rPr>
          <w:rFonts w:ascii="Verdana" w:hAnsi="Verdana" w:cstheme="majorHAnsi"/>
          <w:sz w:val="22"/>
          <w:szCs w:val="22"/>
        </w:rPr>
        <w:t xml:space="preserve"> </w:t>
      </w:r>
      <w:r w:rsidR="00660CE1">
        <w:rPr>
          <w:rFonts w:ascii="Verdana" w:hAnsi="Verdana" w:cstheme="majorHAnsi"/>
          <w:sz w:val="22"/>
          <w:szCs w:val="22"/>
        </w:rPr>
        <w:t xml:space="preserve">will </w:t>
      </w:r>
      <w:r w:rsidR="00660CE1" w:rsidRPr="00660CE1">
        <w:rPr>
          <w:rFonts w:ascii="Verdana" w:hAnsi="Verdana" w:cstheme="majorHAnsi"/>
          <w:sz w:val="22"/>
          <w:szCs w:val="22"/>
        </w:rPr>
        <w:t xml:space="preserve">first attempt to resolve </w:t>
      </w:r>
      <w:r w:rsidR="00660CE1">
        <w:rPr>
          <w:rFonts w:ascii="Verdana" w:hAnsi="Verdana" w:cstheme="majorHAnsi"/>
          <w:sz w:val="22"/>
          <w:szCs w:val="22"/>
        </w:rPr>
        <w:t xml:space="preserve">the </w:t>
      </w:r>
      <w:r w:rsidR="00660CE1" w:rsidRPr="00660CE1">
        <w:rPr>
          <w:rFonts w:ascii="Verdana" w:hAnsi="Verdana" w:cstheme="majorHAnsi"/>
          <w:sz w:val="22"/>
          <w:szCs w:val="22"/>
        </w:rPr>
        <w:t>complaint through an informal review with the p</w:t>
      </w:r>
      <w:r w:rsidR="00660CE1">
        <w:rPr>
          <w:rFonts w:ascii="Verdana" w:hAnsi="Verdana" w:cstheme="majorHAnsi"/>
          <w:sz w:val="22"/>
          <w:szCs w:val="22"/>
        </w:rPr>
        <w:t>eople</w:t>
      </w:r>
      <w:r w:rsidR="00660CE1" w:rsidRPr="00660CE1">
        <w:rPr>
          <w:rFonts w:ascii="Verdana" w:hAnsi="Verdana" w:cstheme="majorHAnsi"/>
          <w:sz w:val="22"/>
          <w:szCs w:val="22"/>
        </w:rPr>
        <w:t xml:space="preserve"> involved.  </w:t>
      </w:r>
      <w:r w:rsidR="00660CE1">
        <w:rPr>
          <w:rFonts w:ascii="Verdana" w:hAnsi="Verdana" w:cstheme="majorHAnsi"/>
          <w:sz w:val="22"/>
          <w:szCs w:val="22"/>
        </w:rPr>
        <w:t xml:space="preserve">That is, </w:t>
      </w:r>
      <w:r w:rsidR="00660CE1" w:rsidRPr="00660CE1">
        <w:rPr>
          <w:rFonts w:ascii="Verdana" w:hAnsi="Verdana" w:cstheme="majorHAnsi"/>
          <w:color w:val="0070C0"/>
          <w:sz w:val="22"/>
          <w:szCs w:val="22"/>
        </w:rPr>
        <w:t>[RSP]</w:t>
      </w:r>
      <w:r w:rsidR="00660CE1">
        <w:rPr>
          <w:rFonts w:ascii="Verdana" w:hAnsi="Verdana" w:cstheme="majorHAnsi"/>
          <w:sz w:val="22"/>
          <w:szCs w:val="22"/>
        </w:rPr>
        <w:t xml:space="preserve"> will meet with </w:t>
      </w:r>
      <w:r w:rsidR="00660CE1" w:rsidRPr="00660CE1">
        <w:rPr>
          <w:rFonts w:ascii="Verdana" w:hAnsi="Verdana" w:cstheme="majorHAnsi"/>
          <w:sz w:val="22"/>
          <w:szCs w:val="22"/>
        </w:rPr>
        <w:t>the p</w:t>
      </w:r>
      <w:r w:rsidR="00660CE1">
        <w:rPr>
          <w:rFonts w:ascii="Verdana" w:hAnsi="Verdana" w:cstheme="majorHAnsi"/>
          <w:sz w:val="22"/>
          <w:szCs w:val="22"/>
        </w:rPr>
        <w:t xml:space="preserve">ersons involved </w:t>
      </w:r>
      <w:r w:rsidR="00660CE1" w:rsidRPr="00660CE1">
        <w:rPr>
          <w:rFonts w:ascii="Verdana" w:hAnsi="Verdana" w:cstheme="majorHAnsi"/>
          <w:sz w:val="22"/>
          <w:szCs w:val="22"/>
        </w:rPr>
        <w:t>to discuss their concerns and attempt to find a solution</w:t>
      </w:r>
      <w:r w:rsidR="00160292" w:rsidRPr="00055016">
        <w:rPr>
          <w:rFonts w:ascii="Verdana" w:hAnsi="Verdana" w:cstheme="majorHAnsi"/>
          <w:sz w:val="22"/>
          <w:szCs w:val="22"/>
        </w:rPr>
        <w:t xml:space="preserve"> through understanding</w:t>
      </w:r>
      <w:r w:rsidR="00EC1EA7">
        <w:rPr>
          <w:rFonts w:ascii="Verdana" w:hAnsi="Verdana" w:cstheme="majorHAnsi"/>
          <w:sz w:val="22"/>
          <w:szCs w:val="22"/>
        </w:rPr>
        <w:t>,</w:t>
      </w:r>
      <w:r w:rsidR="00160292" w:rsidRPr="00055016">
        <w:rPr>
          <w:rFonts w:ascii="Verdana" w:hAnsi="Verdana" w:cstheme="majorHAnsi"/>
          <w:sz w:val="22"/>
          <w:szCs w:val="22"/>
        </w:rPr>
        <w:t xml:space="preserve"> mediation, consequences, physical changes and</w:t>
      </w:r>
      <w:r w:rsidR="00EC1EA7">
        <w:rPr>
          <w:rFonts w:ascii="Verdana" w:hAnsi="Verdana" w:cstheme="majorHAnsi"/>
          <w:sz w:val="22"/>
          <w:szCs w:val="22"/>
        </w:rPr>
        <w:t>/or</w:t>
      </w:r>
      <w:r w:rsidR="00160292" w:rsidRPr="00055016">
        <w:rPr>
          <w:rFonts w:ascii="Verdana" w:hAnsi="Verdana" w:cstheme="majorHAnsi"/>
          <w:sz w:val="22"/>
          <w:szCs w:val="22"/>
        </w:rPr>
        <w:t xml:space="preserve"> policy changes.  </w:t>
      </w:r>
      <w:r w:rsidR="00F85D2B" w:rsidRPr="00F85D2B">
        <w:rPr>
          <w:rFonts w:ascii="Verdana" w:hAnsi="Verdana" w:cstheme="majorHAnsi"/>
          <w:sz w:val="22"/>
          <w:szCs w:val="22"/>
        </w:rPr>
        <w:t xml:space="preserve">Any complaint </w:t>
      </w:r>
      <w:r w:rsidR="00F85D2B" w:rsidRPr="00F85D2B">
        <w:rPr>
          <w:rFonts w:ascii="Verdana" w:hAnsi="Verdana" w:cstheme="majorHAnsi"/>
          <w:sz w:val="22"/>
          <w:szCs w:val="22"/>
        </w:rPr>
        <w:lastRenderedPageBreak/>
        <w:t xml:space="preserve">that requires special </w:t>
      </w:r>
      <w:r w:rsidR="00F85D2B">
        <w:rPr>
          <w:rFonts w:ascii="Verdana" w:hAnsi="Verdana" w:cstheme="majorHAnsi"/>
          <w:sz w:val="22"/>
          <w:szCs w:val="22"/>
        </w:rPr>
        <w:t xml:space="preserve">considerations to achieve a </w:t>
      </w:r>
      <w:r w:rsidR="00F85D2B" w:rsidRPr="00F85D2B">
        <w:rPr>
          <w:rFonts w:ascii="Verdana" w:hAnsi="Verdana" w:cstheme="majorHAnsi"/>
          <w:sz w:val="22"/>
          <w:szCs w:val="22"/>
        </w:rPr>
        <w:t xml:space="preserve">resolution (for example, </w:t>
      </w:r>
      <w:r w:rsidR="00F85D2B">
        <w:rPr>
          <w:rFonts w:ascii="Verdana" w:hAnsi="Verdana" w:cstheme="majorHAnsi"/>
          <w:sz w:val="22"/>
          <w:szCs w:val="22"/>
        </w:rPr>
        <w:t xml:space="preserve">revisions to a </w:t>
      </w:r>
      <w:r w:rsidR="00F85D2B" w:rsidRPr="00F85D2B">
        <w:rPr>
          <w:rFonts w:ascii="Verdana" w:hAnsi="Verdana" w:cstheme="majorHAnsi"/>
          <w:sz w:val="22"/>
          <w:szCs w:val="22"/>
        </w:rPr>
        <w:t xml:space="preserve">policy), will require the direct involvement of </w:t>
      </w:r>
      <w:r w:rsidR="00F85D2B" w:rsidRPr="00F85D2B">
        <w:rPr>
          <w:rFonts w:ascii="Verdana" w:hAnsi="Verdana" w:cstheme="majorHAnsi"/>
          <w:color w:val="0070C0"/>
          <w:sz w:val="22"/>
          <w:szCs w:val="22"/>
        </w:rPr>
        <w:t>[RSP]</w:t>
      </w:r>
      <w:r w:rsidR="00F85D2B" w:rsidRPr="00F85D2B">
        <w:rPr>
          <w:rFonts w:ascii="Verdana" w:hAnsi="Verdana" w:cstheme="majorHAnsi"/>
          <w:sz w:val="22"/>
          <w:szCs w:val="22"/>
        </w:rPr>
        <w:t>’s Director.</w:t>
      </w:r>
    </w:p>
    <w:p w14:paraId="29B5FBC8" w14:textId="77777777" w:rsidR="00F85D2B" w:rsidRDefault="00F85D2B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4588FD39" w14:textId="1E1CB89B" w:rsidR="00F85D2B" w:rsidRPr="00055016" w:rsidRDefault="00F85D2B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 xml:space="preserve">If the </w:t>
      </w:r>
      <w:r w:rsidRPr="00F85D2B">
        <w:rPr>
          <w:rFonts w:ascii="Verdana" w:hAnsi="Verdana" w:cstheme="majorHAnsi"/>
          <w:sz w:val="22"/>
          <w:szCs w:val="22"/>
        </w:rPr>
        <w:t xml:space="preserve">complaint cannot be resolved through </w:t>
      </w:r>
      <w:r>
        <w:rPr>
          <w:rFonts w:ascii="Verdana" w:hAnsi="Verdana" w:cstheme="majorHAnsi"/>
          <w:sz w:val="22"/>
          <w:szCs w:val="22"/>
        </w:rPr>
        <w:t xml:space="preserve">an </w:t>
      </w:r>
      <w:r w:rsidRPr="00F85D2B">
        <w:rPr>
          <w:rFonts w:ascii="Verdana" w:hAnsi="Verdana" w:cstheme="majorHAnsi"/>
          <w:sz w:val="22"/>
          <w:szCs w:val="22"/>
        </w:rPr>
        <w:t>informal review</w:t>
      </w:r>
      <w:r>
        <w:rPr>
          <w:rFonts w:ascii="Verdana" w:hAnsi="Verdana" w:cstheme="majorHAnsi"/>
          <w:sz w:val="22"/>
          <w:szCs w:val="22"/>
        </w:rPr>
        <w:t>, or an informal review</w:t>
      </w:r>
      <w:r w:rsidRPr="00F85D2B">
        <w:rPr>
          <w:rFonts w:ascii="Verdana" w:hAnsi="Verdana" w:cstheme="majorHAnsi"/>
          <w:sz w:val="22"/>
          <w:szCs w:val="22"/>
        </w:rPr>
        <w:t xml:space="preserve"> is not appropriate because the complaint involves serious or systemic allegations</w:t>
      </w:r>
      <w:r>
        <w:rPr>
          <w:rFonts w:ascii="Verdana" w:hAnsi="Verdana" w:cstheme="majorHAnsi"/>
          <w:sz w:val="22"/>
          <w:szCs w:val="22"/>
        </w:rPr>
        <w:t xml:space="preserve">, </w:t>
      </w:r>
      <w:r w:rsidRPr="00F85D2B">
        <w:rPr>
          <w:rFonts w:ascii="Verdana" w:hAnsi="Verdana" w:cstheme="majorHAnsi"/>
          <w:color w:val="0070C0"/>
          <w:sz w:val="22"/>
          <w:szCs w:val="22"/>
        </w:rPr>
        <w:t xml:space="preserve">[RSP] </w:t>
      </w:r>
      <w:r>
        <w:rPr>
          <w:rFonts w:ascii="Verdana" w:hAnsi="Verdana" w:cstheme="majorHAnsi"/>
          <w:sz w:val="22"/>
          <w:szCs w:val="22"/>
        </w:rPr>
        <w:t xml:space="preserve">may </w:t>
      </w:r>
      <w:r w:rsidRPr="00F85D2B">
        <w:rPr>
          <w:rFonts w:ascii="Verdana" w:hAnsi="Verdana" w:cstheme="majorHAnsi"/>
          <w:sz w:val="22"/>
          <w:szCs w:val="22"/>
        </w:rPr>
        <w:t>conduct a more formal investigation into the issue</w:t>
      </w:r>
      <w:r>
        <w:rPr>
          <w:rFonts w:ascii="Verdana" w:hAnsi="Verdana" w:cstheme="majorHAnsi"/>
          <w:sz w:val="22"/>
          <w:szCs w:val="22"/>
        </w:rPr>
        <w:t>.</w:t>
      </w:r>
      <w:r w:rsidR="00A954C6">
        <w:rPr>
          <w:rFonts w:ascii="Verdana" w:hAnsi="Verdana" w:cstheme="majorHAnsi"/>
          <w:sz w:val="22"/>
          <w:szCs w:val="22"/>
        </w:rPr>
        <w:t xml:space="preserve">  Please refer to our Investigation Policy and Procedures. </w:t>
      </w:r>
    </w:p>
    <w:p w14:paraId="16D5DCE8" w14:textId="77777777" w:rsidR="000B1CF7" w:rsidRPr="00055016" w:rsidRDefault="000B1CF7" w:rsidP="00055016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0BB3647F" w14:textId="77777777" w:rsidR="008577C6" w:rsidRDefault="0075027E" w:rsidP="00013812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However, if a c</w:t>
      </w:r>
      <w:r w:rsidR="000B1CF7" w:rsidRPr="00055016">
        <w:rPr>
          <w:rFonts w:ascii="Verdana" w:hAnsi="Verdana" w:cstheme="majorHAnsi"/>
          <w:sz w:val="22"/>
          <w:szCs w:val="22"/>
        </w:rPr>
        <w:t>omplaint</w:t>
      </w:r>
      <w:r>
        <w:rPr>
          <w:rFonts w:ascii="Verdana" w:hAnsi="Verdana" w:cstheme="majorHAnsi"/>
          <w:sz w:val="22"/>
          <w:szCs w:val="22"/>
        </w:rPr>
        <w:t xml:space="preserve"> </w:t>
      </w:r>
      <w:r w:rsidR="000B1CF7" w:rsidRPr="00055016">
        <w:rPr>
          <w:rFonts w:ascii="Verdana" w:hAnsi="Verdana" w:cstheme="majorHAnsi"/>
          <w:sz w:val="22"/>
          <w:szCs w:val="22"/>
        </w:rPr>
        <w:t>involve</w:t>
      </w:r>
      <w:r>
        <w:rPr>
          <w:rFonts w:ascii="Verdana" w:hAnsi="Verdana" w:cstheme="majorHAnsi"/>
          <w:sz w:val="22"/>
          <w:szCs w:val="22"/>
        </w:rPr>
        <w:t>s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harm</w:t>
      </w:r>
      <w:r>
        <w:rPr>
          <w:rFonts w:ascii="Verdana" w:hAnsi="Verdana" w:cstheme="majorHAnsi"/>
          <w:sz w:val="22"/>
          <w:szCs w:val="22"/>
        </w:rPr>
        <w:t xml:space="preserve"> or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abuse</w:t>
      </w:r>
      <w:r w:rsidR="000754C6" w:rsidRPr="00055016">
        <w:rPr>
          <w:rFonts w:ascii="Verdana" w:hAnsi="Verdana" w:cstheme="majorHAnsi"/>
          <w:sz w:val="22"/>
          <w:szCs w:val="22"/>
        </w:rPr>
        <w:t>,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or the threat of harm or abuse</w:t>
      </w:r>
      <w:r>
        <w:rPr>
          <w:rFonts w:ascii="Verdana" w:hAnsi="Verdana" w:cstheme="majorHAnsi"/>
          <w:sz w:val="22"/>
          <w:szCs w:val="22"/>
        </w:rPr>
        <w:t>, to a child</w:t>
      </w:r>
      <w:r w:rsidR="00A954C6">
        <w:rPr>
          <w:rFonts w:ascii="Verdana" w:hAnsi="Verdana" w:cstheme="majorHAnsi"/>
          <w:sz w:val="22"/>
          <w:szCs w:val="22"/>
        </w:rPr>
        <w:t xml:space="preserve"> or children</w:t>
      </w:r>
      <w:r>
        <w:rPr>
          <w:rFonts w:ascii="Verdana" w:hAnsi="Verdana" w:cstheme="majorHAnsi"/>
          <w:sz w:val="22"/>
          <w:szCs w:val="22"/>
        </w:rPr>
        <w:t xml:space="preserve">, </w:t>
      </w:r>
      <w:r w:rsidRPr="0075027E">
        <w:rPr>
          <w:rFonts w:ascii="Verdana" w:hAnsi="Verdana" w:cstheme="majorHAnsi"/>
          <w:color w:val="0070C0"/>
          <w:sz w:val="22"/>
          <w:szCs w:val="22"/>
        </w:rPr>
        <w:t>[RSP]</w:t>
      </w:r>
      <w:r>
        <w:rPr>
          <w:rFonts w:ascii="Verdana" w:hAnsi="Verdana" w:cstheme="majorHAnsi"/>
          <w:sz w:val="22"/>
          <w:szCs w:val="22"/>
        </w:rPr>
        <w:t xml:space="preserve"> </w:t>
      </w:r>
      <w:r w:rsidRPr="0075027E">
        <w:rPr>
          <w:rFonts w:ascii="Verdana" w:hAnsi="Verdana" w:cstheme="majorHAnsi"/>
          <w:sz w:val="22"/>
          <w:szCs w:val="22"/>
        </w:rPr>
        <w:t>must immediately report the complaint and the information on which it is based to a Children’s Aid Society</w:t>
      </w:r>
      <w:r>
        <w:rPr>
          <w:rFonts w:ascii="Verdana" w:hAnsi="Verdana" w:cstheme="majorHAnsi"/>
          <w:sz w:val="22"/>
          <w:szCs w:val="22"/>
        </w:rPr>
        <w:t xml:space="preserve">, PACY, police and/or to the MCYS </w:t>
      </w:r>
      <w:r w:rsidR="000B1CF7" w:rsidRPr="00055016">
        <w:rPr>
          <w:rFonts w:ascii="Verdana" w:hAnsi="Verdana" w:cstheme="majorHAnsi"/>
          <w:sz w:val="22"/>
          <w:szCs w:val="22"/>
        </w:rPr>
        <w:t>through Serious</w:t>
      </w:r>
      <w:r>
        <w:rPr>
          <w:rFonts w:ascii="Verdana" w:hAnsi="Verdana" w:cstheme="majorHAnsi"/>
          <w:sz w:val="22"/>
          <w:szCs w:val="22"/>
        </w:rPr>
        <w:t>/Enhanced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 </w:t>
      </w:r>
      <w:r>
        <w:rPr>
          <w:rFonts w:ascii="Verdana" w:hAnsi="Verdana" w:cstheme="majorHAnsi"/>
          <w:sz w:val="22"/>
          <w:szCs w:val="22"/>
        </w:rPr>
        <w:t xml:space="preserve">Serious </w:t>
      </w:r>
      <w:r w:rsidR="000B1CF7" w:rsidRPr="00055016">
        <w:rPr>
          <w:rFonts w:ascii="Verdana" w:hAnsi="Verdana" w:cstheme="majorHAnsi"/>
          <w:sz w:val="22"/>
          <w:szCs w:val="22"/>
        </w:rPr>
        <w:t>Occurrence report</w:t>
      </w:r>
      <w:r>
        <w:rPr>
          <w:rFonts w:ascii="Verdana" w:hAnsi="Verdana" w:cstheme="majorHAnsi"/>
          <w:sz w:val="22"/>
          <w:szCs w:val="22"/>
        </w:rPr>
        <w:t>ing</w:t>
      </w:r>
      <w:r w:rsidR="000B1CF7" w:rsidRPr="00055016">
        <w:rPr>
          <w:rFonts w:ascii="Verdana" w:hAnsi="Verdana" w:cstheme="majorHAnsi"/>
          <w:sz w:val="22"/>
          <w:szCs w:val="22"/>
        </w:rPr>
        <w:t xml:space="preserve">, </w:t>
      </w:r>
      <w:r>
        <w:rPr>
          <w:rFonts w:ascii="Verdana" w:hAnsi="Verdana" w:cstheme="majorHAnsi"/>
          <w:sz w:val="22"/>
          <w:szCs w:val="22"/>
        </w:rPr>
        <w:t>as required.</w:t>
      </w:r>
      <w:r w:rsidR="00086D95">
        <w:rPr>
          <w:rFonts w:ascii="Verdana" w:hAnsi="Verdana" w:cstheme="majorHAnsi"/>
          <w:sz w:val="22"/>
          <w:szCs w:val="22"/>
        </w:rPr>
        <w:t xml:space="preserve">  In these cases, </w:t>
      </w:r>
      <w:r w:rsidR="00086D95" w:rsidRPr="00086D95">
        <w:rPr>
          <w:rFonts w:ascii="Verdana" w:hAnsi="Verdana" w:cstheme="majorHAnsi"/>
          <w:color w:val="0070C0"/>
          <w:sz w:val="22"/>
          <w:szCs w:val="22"/>
        </w:rPr>
        <w:t>[RSP]</w:t>
      </w:r>
      <w:r w:rsidR="00086D95">
        <w:rPr>
          <w:rFonts w:ascii="Verdana" w:hAnsi="Verdana" w:cstheme="majorHAnsi"/>
          <w:color w:val="0070C0"/>
          <w:sz w:val="22"/>
          <w:szCs w:val="22"/>
        </w:rPr>
        <w:t xml:space="preserve"> </w:t>
      </w:r>
      <w:r w:rsidR="00086D95" w:rsidRPr="00086D95">
        <w:rPr>
          <w:rFonts w:ascii="Verdana" w:hAnsi="Verdana" w:cstheme="majorHAnsi"/>
          <w:sz w:val="22"/>
          <w:szCs w:val="22"/>
        </w:rPr>
        <w:t>may</w:t>
      </w:r>
      <w:r w:rsidR="00086D95">
        <w:rPr>
          <w:rFonts w:ascii="Verdana" w:hAnsi="Verdana" w:cstheme="majorHAnsi"/>
          <w:sz w:val="22"/>
          <w:szCs w:val="22"/>
        </w:rPr>
        <w:t xml:space="preserve"> be required to refrain from dealing with the complaint as it will be handled by the appropriate authorities.  </w:t>
      </w:r>
    </w:p>
    <w:p w14:paraId="5AE4CD57" w14:textId="2A4A9E9B" w:rsidR="00692B75" w:rsidRPr="000F6901" w:rsidRDefault="00692B75" w:rsidP="00013812">
      <w:pPr>
        <w:spacing w:line="276" w:lineRule="auto"/>
        <w:jc w:val="both"/>
        <w:rPr>
          <w:rFonts w:cstheme="majorHAnsi"/>
          <w:sz w:val="22"/>
          <w:szCs w:val="22"/>
        </w:rPr>
      </w:pPr>
    </w:p>
    <w:sectPr w:rsidR="00692B75" w:rsidRPr="000F6901" w:rsidSect="00AA6E14">
      <w:headerReference w:type="default" r:id="rId9"/>
      <w:pgSz w:w="12240" w:h="15840"/>
      <w:pgMar w:top="1440" w:right="1440" w:bottom="1440" w:left="1440" w:header="706" w:footer="706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AC12A" w14:textId="77777777" w:rsidR="00DA21E5" w:rsidRDefault="00DA21E5" w:rsidP="00957B7C">
      <w:r>
        <w:separator/>
      </w:r>
    </w:p>
  </w:endnote>
  <w:endnote w:type="continuationSeparator" w:id="0">
    <w:p w14:paraId="710A6047" w14:textId="77777777" w:rsidR="00DA21E5" w:rsidRDefault="00DA21E5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F48F4" w14:textId="77777777" w:rsidR="00DA21E5" w:rsidRDefault="00DA21E5" w:rsidP="00957B7C">
      <w:r>
        <w:separator/>
      </w:r>
    </w:p>
  </w:footnote>
  <w:footnote w:type="continuationSeparator" w:id="0">
    <w:p w14:paraId="0DCD57FA" w14:textId="77777777" w:rsidR="00DA21E5" w:rsidRDefault="00DA21E5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5194C" w14:textId="06F5C0FD" w:rsidR="00EC1EA7" w:rsidRPr="00373038" w:rsidRDefault="00A954C6" w:rsidP="00373038">
    <w:pPr>
      <w:pStyle w:val="Header"/>
      <w:jc w:val="right"/>
      <w:rPr>
        <w:b/>
        <w:color w:val="0070C0"/>
      </w:rPr>
    </w:pPr>
    <w:r>
      <w:rPr>
        <w:b/>
        <w:color w:val="0070C0"/>
      </w:rPr>
      <w:t>Form 1-A</w:t>
    </w:r>
    <w:r w:rsidR="008577C6">
      <w:rPr>
        <w:b/>
        <w:color w:val="0070C0"/>
      </w:rPr>
      <w:t xml:space="preserve"> – Complaint Policy </w:t>
    </w:r>
    <w:r w:rsidR="002A28A6">
      <w:rPr>
        <w:b/>
        <w:color w:val="0070C0"/>
      </w:rPr>
      <w:t>Purpose</w:t>
    </w:r>
    <w:r w:rsidR="008577C6">
      <w:rPr>
        <w:b/>
        <w:color w:val="0070C0"/>
      </w:rPr>
      <w:t xml:space="preserve"> &amp; Scope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670E8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3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5F42E4"/>
    <w:multiLevelType w:val="multilevel"/>
    <w:tmpl w:val="0409001D"/>
    <w:numStyleLink w:val="1ai"/>
  </w:abstractNum>
  <w:abstractNum w:abstractNumId="20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87D44"/>
    <w:multiLevelType w:val="multilevel"/>
    <w:tmpl w:val="AB74315C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Times New Roman" w:hAnsi="Times New Roman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sz w:val="24"/>
      </w:rPr>
    </w:lvl>
  </w:abstractNum>
  <w:abstractNum w:abstractNumId="25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4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2"/>
  </w:num>
  <w:num w:numId="3">
    <w:abstractNumId w:val="37"/>
  </w:num>
  <w:num w:numId="4">
    <w:abstractNumId w:val="14"/>
  </w:num>
  <w:num w:numId="5">
    <w:abstractNumId w:val="19"/>
  </w:num>
  <w:num w:numId="6">
    <w:abstractNumId w:val="15"/>
  </w:num>
  <w:num w:numId="7">
    <w:abstractNumId w:val="7"/>
  </w:num>
  <w:num w:numId="8">
    <w:abstractNumId w:val="3"/>
  </w:num>
  <w:num w:numId="9">
    <w:abstractNumId w:val="20"/>
  </w:num>
  <w:num w:numId="10">
    <w:abstractNumId w:val="30"/>
  </w:num>
  <w:num w:numId="11">
    <w:abstractNumId w:val="40"/>
  </w:num>
  <w:num w:numId="12">
    <w:abstractNumId w:val="17"/>
  </w:num>
  <w:num w:numId="13">
    <w:abstractNumId w:val="32"/>
  </w:num>
  <w:num w:numId="14">
    <w:abstractNumId w:val="38"/>
  </w:num>
  <w:num w:numId="15">
    <w:abstractNumId w:val="34"/>
  </w:num>
  <w:num w:numId="16">
    <w:abstractNumId w:val="27"/>
  </w:num>
  <w:num w:numId="17">
    <w:abstractNumId w:val="44"/>
  </w:num>
  <w:num w:numId="18">
    <w:abstractNumId w:val="9"/>
  </w:num>
  <w:num w:numId="19">
    <w:abstractNumId w:val="24"/>
  </w:num>
  <w:num w:numId="20">
    <w:abstractNumId w:val="10"/>
  </w:num>
  <w:num w:numId="21">
    <w:abstractNumId w:val="39"/>
  </w:num>
  <w:num w:numId="22">
    <w:abstractNumId w:val="11"/>
  </w:num>
  <w:num w:numId="23">
    <w:abstractNumId w:val="36"/>
  </w:num>
  <w:num w:numId="24">
    <w:abstractNumId w:val="39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2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3"/>
  </w:num>
  <w:num w:numId="27">
    <w:abstractNumId w:val="21"/>
  </w:num>
  <w:num w:numId="28">
    <w:abstractNumId w:val="1"/>
  </w:num>
  <w:num w:numId="29">
    <w:abstractNumId w:val="28"/>
  </w:num>
  <w:num w:numId="30">
    <w:abstractNumId w:val="41"/>
  </w:num>
  <w:num w:numId="31">
    <w:abstractNumId w:val="23"/>
  </w:num>
  <w:num w:numId="32">
    <w:abstractNumId w:val="5"/>
  </w:num>
  <w:num w:numId="33">
    <w:abstractNumId w:val="33"/>
  </w:num>
  <w:num w:numId="34">
    <w:abstractNumId w:val="8"/>
  </w:num>
  <w:num w:numId="35">
    <w:abstractNumId w:val="18"/>
  </w:num>
  <w:num w:numId="36">
    <w:abstractNumId w:val="22"/>
  </w:num>
  <w:num w:numId="37">
    <w:abstractNumId w:val="2"/>
  </w:num>
  <w:num w:numId="38">
    <w:abstractNumId w:val="13"/>
  </w:num>
  <w:num w:numId="39">
    <w:abstractNumId w:val="35"/>
  </w:num>
  <w:num w:numId="40">
    <w:abstractNumId w:val="6"/>
  </w:num>
  <w:num w:numId="41">
    <w:abstractNumId w:val="26"/>
  </w:num>
  <w:num w:numId="42">
    <w:abstractNumId w:val="16"/>
  </w:num>
  <w:num w:numId="43">
    <w:abstractNumId w:val="25"/>
  </w:num>
  <w:num w:numId="44">
    <w:abstractNumId w:val="29"/>
  </w:num>
  <w:num w:numId="45">
    <w:abstractNumId w:val="4"/>
  </w:num>
  <w:num w:numId="46">
    <w:abstractNumId w:val="42"/>
  </w:num>
  <w:num w:numId="47">
    <w:abstractNumId w:val="3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7C"/>
    <w:rsid w:val="00013812"/>
    <w:rsid w:val="000276B0"/>
    <w:rsid w:val="00031432"/>
    <w:rsid w:val="00055016"/>
    <w:rsid w:val="0006177B"/>
    <w:rsid w:val="00064046"/>
    <w:rsid w:val="000754C6"/>
    <w:rsid w:val="00086D95"/>
    <w:rsid w:val="000B1CF7"/>
    <w:rsid w:val="000B5682"/>
    <w:rsid w:val="000D2F1C"/>
    <w:rsid w:val="000E78C6"/>
    <w:rsid w:val="000F6179"/>
    <w:rsid w:val="000F6901"/>
    <w:rsid w:val="0011187F"/>
    <w:rsid w:val="001150DA"/>
    <w:rsid w:val="00117C11"/>
    <w:rsid w:val="00160292"/>
    <w:rsid w:val="001843AE"/>
    <w:rsid w:val="001C5482"/>
    <w:rsid w:val="001D1675"/>
    <w:rsid w:val="001F374A"/>
    <w:rsid w:val="00200BD6"/>
    <w:rsid w:val="002014A6"/>
    <w:rsid w:val="00226F58"/>
    <w:rsid w:val="0024225C"/>
    <w:rsid w:val="0025166B"/>
    <w:rsid w:val="00270D7D"/>
    <w:rsid w:val="002A28A6"/>
    <w:rsid w:val="002C14DD"/>
    <w:rsid w:val="002C165F"/>
    <w:rsid w:val="0031251A"/>
    <w:rsid w:val="00317B2F"/>
    <w:rsid w:val="00330E6E"/>
    <w:rsid w:val="00346E26"/>
    <w:rsid w:val="0035363E"/>
    <w:rsid w:val="0037085F"/>
    <w:rsid w:val="00373038"/>
    <w:rsid w:val="0037703F"/>
    <w:rsid w:val="0038125E"/>
    <w:rsid w:val="003C6A21"/>
    <w:rsid w:val="003D7249"/>
    <w:rsid w:val="004056F9"/>
    <w:rsid w:val="00426BE8"/>
    <w:rsid w:val="00444ABE"/>
    <w:rsid w:val="004A355D"/>
    <w:rsid w:val="004C1BA1"/>
    <w:rsid w:val="004E7F6A"/>
    <w:rsid w:val="005060FC"/>
    <w:rsid w:val="00520223"/>
    <w:rsid w:val="00530186"/>
    <w:rsid w:val="0055173C"/>
    <w:rsid w:val="00573172"/>
    <w:rsid w:val="00595DE5"/>
    <w:rsid w:val="005A0C3B"/>
    <w:rsid w:val="005B2EBB"/>
    <w:rsid w:val="005B467D"/>
    <w:rsid w:val="005C0B58"/>
    <w:rsid w:val="005D769F"/>
    <w:rsid w:val="00600E33"/>
    <w:rsid w:val="006303C1"/>
    <w:rsid w:val="00633A3C"/>
    <w:rsid w:val="00637BCD"/>
    <w:rsid w:val="00660CE1"/>
    <w:rsid w:val="00664491"/>
    <w:rsid w:val="00667691"/>
    <w:rsid w:val="00671485"/>
    <w:rsid w:val="00674684"/>
    <w:rsid w:val="00692B75"/>
    <w:rsid w:val="006B32C1"/>
    <w:rsid w:val="006B49B4"/>
    <w:rsid w:val="006C2FFA"/>
    <w:rsid w:val="006C7505"/>
    <w:rsid w:val="006F27EB"/>
    <w:rsid w:val="00702BBA"/>
    <w:rsid w:val="007318DF"/>
    <w:rsid w:val="007363BB"/>
    <w:rsid w:val="0074135F"/>
    <w:rsid w:val="0075027E"/>
    <w:rsid w:val="00754487"/>
    <w:rsid w:val="007706FD"/>
    <w:rsid w:val="00775BFF"/>
    <w:rsid w:val="00780144"/>
    <w:rsid w:val="007B0038"/>
    <w:rsid w:val="007E4E1D"/>
    <w:rsid w:val="00820980"/>
    <w:rsid w:val="008247E9"/>
    <w:rsid w:val="00840C3B"/>
    <w:rsid w:val="008577C6"/>
    <w:rsid w:val="00863F71"/>
    <w:rsid w:val="008841DD"/>
    <w:rsid w:val="00884729"/>
    <w:rsid w:val="008B4007"/>
    <w:rsid w:val="008C5373"/>
    <w:rsid w:val="008D7D15"/>
    <w:rsid w:val="008E683C"/>
    <w:rsid w:val="008F3D43"/>
    <w:rsid w:val="00954E19"/>
    <w:rsid w:val="00957B7C"/>
    <w:rsid w:val="009761C9"/>
    <w:rsid w:val="00986CF3"/>
    <w:rsid w:val="009B55F6"/>
    <w:rsid w:val="009D58A1"/>
    <w:rsid w:val="00A264E3"/>
    <w:rsid w:val="00A36693"/>
    <w:rsid w:val="00A5217C"/>
    <w:rsid w:val="00A634B3"/>
    <w:rsid w:val="00A954C6"/>
    <w:rsid w:val="00AA3A56"/>
    <w:rsid w:val="00AA6E14"/>
    <w:rsid w:val="00AD0A8A"/>
    <w:rsid w:val="00AD4376"/>
    <w:rsid w:val="00AF0A91"/>
    <w:rsid w:val="00B61227"/>
    <w:rsid w:val="00B67BE9"/>
    <w:rsid w:val="00B7759D"/>
    <w:rsid w:val="00B86B15"/>
    <w:rsid w:val="00BA5414"/>
    <w:rsid w:val="00BC2E3C"/>
    <w:rsid w:val="00BD318C"/>
    <w:rsid w:val="00BE0A9A"/>
    <w:rsid w:val="00C052BE"/>
    <w:rsid w:val="00C1415B"/>
    <w:rsid w:val="00C218CA"/>
    <w:rsid w:val="00C25DEC"/>
    <w:rsid w:val="00C3440B"/>
    <w:rsid w:val="00C40912"/>
    <w:rsid w:val="00C557D6"/>
    <w:rsid w:val="00C57528"/>
    <w:rsid w:val="00C64AD3"/>
    <w:rsid w:val="00CC1D60"/>
    <w:rsid w:val="00CD7DBB"/>
    <w:rsid w:val="00CE61C7"/>
    <w:rsid w:val="00D14AE4"/>
    <w:rsid w:val="00D274CD"/>
    <w:rsid w:val="00D322AF"/>
    <w:rsid w:val="00D4632E"/>
    <w:rsid w:val="00D471BC"/>
    <w:rsid w:val="00D47E39"/>
    <w:rsid w:val="00D64699"/>
    <w:rsid w:val="00D77926"/>
    <w:rsid w:val="00D9277E"/>
    <w:rsid w:val="00DA21E5"/>
    <w:rsid w:val="00DA454E"/>
    <w:rsid w:val="00DE2BC6"/>
    <w:rsid w:val="00DE6E28"/>
    <w:rsid w:val="00E03B2D"/>
    <w:rsid w:val="00E200BE"/>
    <w:rsid w:val="00E22F45"/>
    <w:rsid w:val="00E308FF"/>
    <w:rsid w:val="00E30F93"/>
    <w:rsid w:val="00E3303A"/>
    <w:rsid w:val="00E41CEA"/>
    <w:rsid w:val="00E46E63"/>
    <w:rsid w:val="00EB0DAE"/>
    <w:rsid w:val="00EC1EA7"/>
    <w:rsid w:val="00EC4BFE"/>
    <w:rsid w:val="00ED3DBD"/>
    <w:rsid w:val="00ED63E7"/>
    <w:rsid w:val="00EE229A"/>
    <w:rsid w:val="00F17F42"/>
    <w:rsid w:val="00F23118"/>
    <w:rsid w:val="00F3358A"/>
    <w:rsid w:val="00F46A94"/>
    <w:rsid w:val="00F53D16"/>
    <w:rsid w:val="00F66122"/>
    <w:rsid w:val="00F80D15"/>
    <w:rsid w:val="00F8521D"/>
    <w:rsid w:val="00F85D2B"/>
    <w:rsid w:val="00FC20FB"/>
    <w:rsid w:val="00FE77F6"/>
    <w:rsid w:val="00FF0BFF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A29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GenList">
    <w:name w:val="TMGen List"/>
    <w:basedOn w:val="NoList"/>
    <w:rsid w:val="008841DD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ListBullet">
    <w:name w:val="List Bullet"/>
    <w:basedOn w:val="Normal"/>
    <w:uiPriority w:val="99"/>
    <w:semiHidden/>
    <w:rsid w:val="00AA6E14"/>
    <w:pPr>
      <w:numPr>
        <w:numId w:val="48"/>
      </w:numPr>
      <w:spacing w:after="240"/>
      <w:contextualSpacing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GenList">
    <w:name w:val="TMGen List"/>
    <w:basedOn w:val="NoList"/>
    <w:rsid w:val="008841DD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paragraph" w:styleId="ListBullet">
    <w:name w:val="List Bullet"/>
    <w:basedOn w:val="Normal"/>
    <w:uiPriority w:val="99"/>
    <w:semiHidden/>
    <w:rsid w:val="00AA6E14"/>
    <w:pPr>
      <w:numPr>
        <w:numId w:val="48"/>
      </w:numPr>
      <w:spacing w:after="24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dcterms:created xsi:type="dcterms:W3CDTF">2018-01-11T21:11:00Z</dcterms:created>
  <dcterms:modified xsi:type="dcterms:W3CDTF">2018-01-16T17:13:00Z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38164.0001/10774336_.1</vt:lpwstr>
  </property>
  <property fmtid="{D5CDD505-2E9C-101B-9397-08002B2CF9AE}" pid="4" name="WS_TRACKING_ID">
    <vt:lpwstr>0f14ce1d-3d5f-4101-82d6-fb154639749a</vt:lpwstr>
  </property>
</Properties>
</file>