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C4277" w14:textId="4A77BEDA" w:rsidR="004F3BFE" w:rsidRPr="009875CA" w:rsidRDefault="00492DEF" w:rsidP="00133B57">
      <w:pPr>
        <w:pStyle w:val="TMCentre"/>
        <w:spacing w:after="120"/>
        <w:rPr>
          <w:rFonts w:ascii="Verdana" w:hAnsi="Verdana"/>
          <w:b/>
          <w:color w:val="0070C0"/>
          <w:sz w:val="28"/>
        </w:rPr>
      </w:pPr>
      <w:r w:rsidRPr="009875CA">
        <w:rPr>
          <w:rFonts w:ascii="Verdana" w:hAnsi="Verdana"/>
          <w:b/>
          <w:color w:val="0070C0"/>
          <w:sz w:val="28"/>
        </w:rPr>
        <w:t xml:space="preserve">Rapport </w:t>
      </w:r>
      <w:proofErr w:type="spellStart"/>
      <w:r w:rsidRPr="009875CA">
        <w:rPr>
          <w:rFonts w:ascii="Verdana" w:hAnsi="Verdana"/>
          <w:b/>
          <w:color w:val="0070C0"/>
          <w:sz w:val="28"/>
        </w:rPr>
        <w:t>confidentiel</w:t>
      </w:r>
      <w:proofErr w:type="spellEnd"/>
      <w:r w:rsidRPr="009875CA">
        <w:rPr>
          <w:rFonts w:ascii="Verdana" w:hAnsi="Verdana"/>
          <w:b/>
          <w:color w:val="0070C0"/>
          <w:sz w:val="28"/>
        </w:rPr>
        <w:t xml:space="preserve"> </w:t>
      </w:r>
      <w:proofErr w:type="spellStart"/>
      <w:r w:rsidRPr="009875CA">
        <w:rPr>
          <w:rFonts w:ascii="Verdana" w:hAnsi="Verdana"/>
          <w:b/>
          <w:color w:val="0070C0"/>
          <w:sz w:val="28"/>
        </w:rPr>
        <w:t>relatif</w:t>
      </w:r>
      <w:proofErr w:type="spellEnd"/>
      <w:r w:rsidRPr="009875CA">
        <w:rPr>
          <w:rFonts w:ascii="Verdana" w:hAnsi="Verdana"/>
          <w:b/>
          <w:color w:val="0070C0"/>
          <w:sz w:val="28"/>
        </w:rPr>
        <w:t xml:space="preserve"> à </w:t>
      </w:r>
      <w:proofErr w:type="spellStart"/>
      <w:r w:rsidRPr="009875CA">
        <w:rPr>
          <w:rFonts w:ascii="Verdana" w:hAnsi="Verdana"/>
          <w:b/>
          <w:color w:val="0070C0"/>
          <w:sz w:val="28"/>
        </w:rPr>
        <w:t>l'enquête</w:t>
      </w:r>
      <w:proofErr w:type="spellEnd"/>
    </w:p>
    <w:p w14:paraId="18EE9152" w14:textId="77777777" w:rsidR="00AC5795" w:rsidRPr="00E158B5" w:rsidRDefault="00492DEF" w:rsidP="00133B57">
      <w:pPr>
        <w:pStyle w:val="TMCentre"/>
        <w:numPr>
          <w:ilvl w:val="0"/>
          <w:numId w:val="12"/>
        </w:numPr>
        <w:spacing w:after="120"/>
        <w:jc w:val="both"/>
        <w:rPr>
          <w:rFonts w:ascii="Verdana" w:hAnsi="Verdana"/>
          <w:b/>
          <w:sz w:val="22"/>
          <w:u w:val="single"/>
          <w:lang w:val="fr-CA"/>
        </w:rPr>
      </w:pPr>
      <w:r w:rsidRPr="00E158B5">
        <w:rPr>
          <w:rFonts w:ascii="Verdana" w:hAnsi="Verdana"/>
          <w:b/>
          <w:sz w:val="22"/>
          <w:u w:val="single"/>
          <w:lang w:val="fr-CA"/>
        </w:rPr>
        <w:t>Introduction et champ d'application de l'enquête</w:t>
      </w:r>
    </w:p>
    <w:p w14:paraId="1B9B8164" w14:textId="77777777" w:rsidR="00B16D51" w:rsidRPr="00E158B5" w:rsidRDefault="00B16D51" w:rsidP="00133B57">
      <w:pPr>
        <w:pStyle w:val="TMCentre"/>
        <w:spacing w:after="120"/>
        <w:jc w:val="both"/>
        <w:rPr>
          <w:rFonts w:ascii="Verdana" w:hAnsi="Verdana"/>
          <w:b/>
          <w:sz w:val="22"/>
          <w:u w:val="single"/>
          <w:lang w:val="fr-CA"/>
        </w:rPr>
      </w:pPr>
    </w:p>
    <w:p w14:paraId="37BFA1B6" w14:textId="77777777" w:rsidR="00B16D51" w:rsidRPr="00E158B5" w:rsidRDefault="00B16D51" w:rsidP="00133B57">
      <w:pPr>
        <w:pStyle w:val="TMCentre"/>
        <w:spacing w:after="120"/>
        <w:jc w:val="both"/>
        <w:rPr>
          <w:rFonts w:ascii="Verdana" w:hAnsi="Verdana"/>
          <w:b/>
          <w:sz w:val="22"/>
          <w:u w:val="single"/>
          <w:lang w:val="fr-CA"/>
        </w:rPr>
      </w:pPr>
    </w:p>
    <w:p w14:paraId="0C12D955" w14:textId="77777777" w:rsidR="00492DEF" w:rsidRPr="009875CA" w:rsidRDefault="00492DEF" w:rsidP="00133B57">
      <w:pPr>
        <w:pStyle w:val="TMCentre"/>
        <w:numPr>
          <w:ilvl w:val="0"/>
          <w:numId w:val="12"/>
        </w:numPr>
        <w:spacing w:after="120"/>
        <w:jc w:val="both"/>
        <w:rPr>
          <w:rFonts w:ascii="Verdana" w:hAnsi="Verdana"/>
          <w:b/>
          <w:sz w:val="22"/>
          <w:u w:val="single"/>
        </w:rPr>
      </w:pPr>
      <w:proofErr w:type="spellStart"/>
      <w:r w:rsidRPr="009875CA">
        <w:rPr>
          <w:rFonts w:ascii="Verdana" w:hAnsi="Verdana"/>
          <w:b/>
          <w:sz w:val="22"/>
          <w:u w:val="single"/>
        </w:rPr>
        <w:t>Contexte</w:t>
      </w:r>
      <w:proofErr w:type="spellEnd"/>
      <w:r w:rsidRPr="009875CA">
        <w:rPr>
          <w:rFonts w:ascii="Verdana" w:hAnsi="Verdana"/>
          <w:b/>
          <w:sz w:val="22"/>
          <w:u w:val="single"/>
        </w:rPr>
        <w:t xml:space="preserve"> de </w:t>
      </w:r>
      <w:proofErr w:type="spellStart"/>
      <w:r w:rsidRPr="009875CA">
        <w:rPr>
          <w:rFonts w:ascii="Verdana" w:hAnsi="Verdana"/>
          <w:b/>
          <w:sz w:val="22"/>
          <w:u w:val="single"/>
        </w:rPr>
        <w:t>l'enquête</w:t>
      </w:r>
      <w:proofErr w:type="spellEnd"/>
    </w:p>
    <w:p w14:paraId="4A283A0A" w14:textId="77777777" w:rsidR="00492DEF" w:rsidRPr="009875CA" w:rsidRDefault="00492DEF" w:rsidP="00492DEF">
      <w:pPr>
        <w:pStyle w:val="TMCentre"/>
        <w:numPr>
          <w:ilvl w:val="1"/>
          <w:numId w:val="12"/>
        </w:numPr>
        <w:jc w:val="both"/>
        <w:rPr>
          <w:rFonts w:ascii="Verdana" w:hAnsi="Verdana"/>
          <w:b/>
          <w:sz w:val="22"/>
          <w:u w:val="single"/>
        </w:rPr>
      </w:pPr>
      <w:proofErr w:type="spellStart"/>
      <w:r w:rsidRPr="009875CA">
        <w:rPr>
          <w:rFonts w:ascii="Verdana" w:hAnsi="Verdana"/>
          <w:b/>
          <w:sz w:val="22"/>
          <w:u w:val="single"/>
        </w:rPr>
        <w:t>Témoins</w:t>
      </w:r>
      <w:proofErr w:type="spellEnd"/>
      <w:r w:rsidRPr="009875CA">
        <w:rPr>
          <w:rFonts w:ascii="Verdana" w:hAnsi="Verdana"/>
          <w:b/>
          <w:sz w:val="22"/>
          <w:u w:val="single"/>
        </w:rPr>
        <w:t xml:space="preserve"> et </w:t>
      </w:r>
      <w:proofErr w:type="spellStart"/>
      <w:r w:rsidRPr="009875CA">
        <w:rPr>
          <w:rFonts w:ascii="Verdana" w:hAnsi="Verdana"/>
          <w:b/>
          <w:sz w:val="22"/>
          <w:u w:val="single"/>
        </w:rPr>
        <w:t>preuves</w:t>
      </w:r>
      <w:proofErr w:type="spellEnd"/>
    </w:p>
    <w:p w14:paraId="04477943" w14:textId="7DBBA61E" w:rsidR="005B5A6F" w:rsidRPr="00E158B5" w:rsidRDefault="005B5A6F" w:rsidP="00133B57">
      <w:pPr>
        <w:pStyle w:val="TMCentre"/>
        <w:spacing w:after="0"/>
        <w:jc w:val="both"/>
        <w:rPr>
          <w:rFonts w:ascii="Verdana" w:hAnsi="Verdana"/>
          <w:sz w:val="22"/>
          <w:lang w:val="fr-CA"/>
        </w:rPr>
      </w:pPr>
      <w:r w:rsidRPr="00E158B5">
        <w:rPr>
          <w:rFonts w:ascii="Verdana" w:hAnsi="Verdana"/>
          <w:sz w:val="22"/>
          <w:lang w:val="fr-CA"/>
        </w:rPr>
        <w:t>Les individus suivants ont été interrogés</w:t>
      </w:r>
      <w:r w:rsidR="00C93134" w:rsidRPr="00E158B5">
        <w:rPr>
          <w:rFonts w:ascii="Verdana" w:hAnsi="Verdana"/>
          <w:sz w:val="22"/>
          <w:lang w:val="fr-CA"/>
        </w:rPr>
        <w:t> </w:t>
      </w:r>
      <w:r w:rsidRPr="00E158B5">
        <w:rPr>
          <w:rFonts w:ascii="Verdana" w:hAnsi="Verdana"/>
          <w:sz w:val="22"/>
          <w:lang w:val="fr-CA"/>
        </w:rPr>
        <w:t>:</w:t>
      </w:r>
    </w:p>
    <w:tbl>
      <w:tblPr>
        <w:tblStyle w:val="TableGrid"/>
        <w:tblW w:w="0" w:type="auto"/>
        <w:tblLook w:val="04A0" w:firstRow="1" w:lastRow="0" w:firstColumn="1" w:lastColumn="0" w:noHBand="0" w:noVBand="1"/>
      </w:tblPr>
      <w:tblGrid>
        <w:gridCol w:w="3192"/>
        <w:gridCol w:w="3666"/>
        <w:gridCol w:w="2718"/>
      </w:tblGrid>
      <w:tr w:rsidR="005B5A6F" w:rsidRPr="009875CA" w14:paraId="221B8761" w14:textId="77777777" w:rsidTr="005F332B">
        <w:tc>
          <w:tcPr>
            <w:tcW w:w="3192" w:type="dxa"/>
          </w:tcPr>
          <w:p w14:paraId="4503BAD5" w14:textId="77777777" w:rsidR="005B5A6F" w:rsidRPr="009875CA" w:rsidRDefault="005B5A6F" w:rsidP="00133B57">
            <w:pPr>
              <w:pStyle w:val="TMCentre"/>
              <w:spacing w:after="120"/>
              <w:jc w:val="both"/>
              <w:rPr>
                <w:rFonts w:ascii="Verdana" w:hAnsi="Verdana"/>
                <w:b/>
                <w:sz w:val="22"/>
              </w:rPr>
            </w:pPr>
            <w:r w:rsidRPr="009875CA">
              <w:rPr>
                <w:rFonts w:ascii="Verdana" w:hAnsi="Verdana"/>
                <w:b/>
                <w:sz w:val="22"/>
              </w:rPr>
              <w:t xml:space="preserve">Nom du </w:t>
            </w:r>
            <w:proofErr w:type="spellStart"/>
            <w:r w:rsidRPr="009875CA">
              <w:rPr>
                <w:rFonts w:ascii="Verdana" w:hAnsi="Verdana"/>
                <w:b/>
                <w:sz w:val="22"/>
              </w:rPr>
              <w:t>témoin</w:t>
            </w:r>
            <w:proofErr w:type="spellEnd"/>
          </w:p>
        </w:tc>
        <w:tc>
          <w:tcPr>
            <w:tcW w:w="3666" w:type="dxa"/>
          </w:tcPr>
          <w:p w14:paraId="3B235FC3" w14:textId="54FCF642" w:rsidR="005B5A6F" w:rsidRPr="009875CA" w:rsidRDefault="00BC0D85" w:rsidP="00133B57">
            <w:pPr>
              <w:pStyle w:val="TMCentre"/>
              <w:spacing w:after="120"/>
              <w:jc w:val="both"/>
              <w:rPr>
                <w:rFonts w:ascii="Verdana" w:hAnsi="Verdana"/>
                <w:b/>
                <w:sz w:val="22"/>
              </w:rPr>
            </w:pPr>
            <w:proofErr w:type="spellStart"/>
            <w:r>
              <w:rPr>
                <w:rFonts w:ascii="Verdana" w:hAnsi="Verdana"/>
                <w:b/>
                <w:sz w:val="22"/>
              </w:rPr>
              <w:t>Rôle</w:t>
            </w:r>
            <w:proofErr w:type="spellEnd"/>
            <w:r>
              <w:rPr>
                <w:rFonts w:ascii="Verdana" w:hAnsi="Verdana"/>
                <w:b/>
                <w:sz w:val="22"/>
              </w:rPr>
              <w:t>/</w:t>
            </w:r>
            <w:proofErr w:type="spellStart"/>
            <w:r>
              <w:rPr>
                <w:rFonts w:ascii="Verdana" w:hAnsi="Verdana"/>
                <w:b/>
                <w:sz w:val="22"/>
              </w:rPr>
              <w:t>Fonction</w:t>
            </w:r>
            <w:proofErr w:type="spellEnd"/>
          </w:p>
        </w:tc>
        <w:tc>
          <w:tcPr>
            <w:tcW w:w="2718" w:type="dxa"/>
          </w:tcPr>
          <w:p w14:paraId="571D8245" w14:textId="77777777" w:rsidR="005B5A6F" w:rsidRPr="009875CA" w:rsidRDefault="005B5A6F" w:rsidP="00133B57">
            <w:pPr>
              <w:pStyle w:val="TMCentre"/>
              <w:spacing w:after="120"/>
              <w:jc w:val="both"/>
              <w:rPr>
                <w:rFonts w:ascii="Verdana" w:hAnsi="Verdana"/>
                <w:b/>
                <w:sz w:val="22"/>
              </w:rPr>
            </w:pPr>
            <w:r w:rsidRPr="009875CA">
              <w:rPr>
                <w:rFonts w:ascii="Verdana" w:hAnsi="Verdana"/>
                <w:b/>
                <w:sz w:val="22"/>
              </w:rPr>
              <w:t xml:space="preserve">Date de </w:t>
            </w:r>
            <w:proofErr w:type="spellStart"/>
            <w:r w:rsidRPr="009875CA">
              <w:rPr>
                <w:rFonts w:ascii="Verdana" w:hAnsi="Verdana"/>
                <w:b/>
                <w:sz w:val="22"/>
              </w:rPr>
              <w:t>l'entrevue</w:t>
            </w:r>
            <w:proofErr w:type="spellEnd"/>
          </w:p>
        </w:tc>
      </w:tr>
      <w:tr w:rsidR="005B5A6F" w:rsidRPr="009875CA" w14:paraId="68799E52" w14:textId="77777777" w:rsidTr="00133B57">
        <w:trPr>
          <w:trHeight w:val="413"/>
        </w:trPr>
        <w:tc>
          <w:tcPr>
            <w:tcW w:w="3192" w:type="dxa"/>
          </w:tcPr>
          <w:p w14:paraId="152566D0" w14:textId="60E15432" w:rsidR="005B5A6F" w:rsidRPr="009875CA" w:rsidRDefault="005B5A6F" w:rsidP="00133B57">
            <w:pPr>
              <w:pStyle w:val="TMCentre"/>
              <w:spacing w:after="120"/>
              <w:jc w:val="both"/>
              <w:rPr>
                <w:rFonts w:ascii="Verdana" w:hAnsi="Verdana"/>
                <w:sz w:val="22"/>
              </w:rPr>
            </w:pPr>
          </w:p>
        </w:tc>
        <w:tc>
          <w:tcPr>
            <w:tcW w:w="3666" w:type="dxa"/>
          </w:tcPr>
          <w:p w14:paraId="56E5F37B" w14:textId="489D981C" w:rsidR="005B5A6F" w:rsidRPr="009875CA" w:rsidRDefault="005B5A6F" w:rsidP="00133B57">
            <w:pPr>
              <w:pStyle w:val="TMCentre"/>
              <w:spacing w:after="120"/>
              <w:jc w:val="both"/>
              <w:rPr>
                <w:rFonts w:ascii="Verdana" w:hAnsi="Verdana"/>
                <w:sz w:val="22"/>
              </w:rPr>
            </w:pPr>
          </w:p>
        </w:tc>
        <w:tc>
          <w:tcPr>
            <w:tcW w:w="2718" w:type="dxa"/>
          </w:tcPr>
          <w:p w14:paraId="4EBA9F2F" w14:textId="4DAB886D" w:rsidR="005B5A6F" w:rsidRPr="009875CA" w:rsidRDefault="005B5A6F" w:rsidP="00133B57">
            <w:pPr>
              <w:pStyle w:val="TMCentre"/>
              <w:spacing w:after="120"/>
              <w:jc w:val="both"/>
              <w:rPr>
                <w:rFonts w:ascii="Verdana" w:hAnsi="Verdana"/>
                <w:sz w:val="22"/>
              </w:rPr>
            </w:pPr>
          </w:p>
        </w:tc>
      </w:tr>
      <w:tr w:rsidR="005B5A6F" w:rsidRPr="009875CA" w14:paraId="7009DB81" w14:textId="77777777" w:rsidTr="005F332B">
        <w:tc>
          <w:tcPr>
            <w:tcW w:w="3192" w:type="dxa"/>
          </w:tcPr>
          <w:p w14:paraId="1CBB9E3C" w14:textId="32929375" w:rsidR="005B5A6F" w:rsidRPr="009875CA" w:rsidRDefault="005B5A6F" w:rsidP="00133B57">
            <w:pPr>
              <w:pStyle w:val="TMCentre"/>
              <w:spacing w:after="120"/>
              <w:jc w:val="both"/>
              <w:rPr>
                <w:rFonts w:ascii="Verdana" w:hAnsi="Verdana"/>
                <w:sz w:val="22"/>
              </w:rPr>
            </w:pPr>
          </w:p>
        </w:tc>
        <w:tc>
          <w:tcPr>
            <w:tcW w:w="3666" w:type="dxa"/>
          </w:tcPr>
          <w:p w14:paraId="64B23398" w14:textId="0E8F829E" w:rsidR="005B5A6F" w:rsidRPr="009875CA" w:rsidRDefault="005B5A6F" w:rsidP="00133B57">
            <w:pPr>
              <w:pStyle w:val="TMCentre"/>
              <w:spacing w:after="120"/>
              <w:jc w:val="both"/>
              <w:rPr>
                <w:rFonts w:ascii="Verdana" w:hAnsi="Verdana"/>
                <w:sz w:val="22"/>
              </w:rPr>
            </w:pPr>
          </w:p>
        </w:tc>
        <w:tc>
          <w:tcPr>
            <w:tcW w:w="2718" w:type="dxa"/>
          </w:tcPr>
          <w:p w14:paraId="23723938" w14:textId="3F67DCD4" w:rsidR="005B5A6F" w:rsidRPr="009875CA" w:rsidRDefault="005B5A6F" w:rsidP="00133B57">
            <w:pPr>
              <w:pStyle w:val="TMCentre"/>
              <w:spacing w:after="120"/>
              <w:jc w:val="both"/>
              <w:rPr>
                <w:rFonts w:ascii="Verdana" w:hAnsi="Verdana"/>
                <w:sz w:val="22"/>
              </w:rPr>
            </w:pPr>
          </w:p>
        </w:tc>
      </w:tr>
      <w:tr w:rsidR="005F332B" w:rsidRPr="009875CA" w14:paraId="2CAEBC40" w14:textId="77777777" w:rsidTr="005F332B">
        <w:tc>
          <w:tcPr>
            <w:tcW w:w="3192" w:type="dxa"/>
          </w:tcPr>
          <w:p w14:paraId="4536CC9D" w14:textId="3C263DE7" w:rsidR="005F332B" w:rsidRPr="009875CA" w:rsidRDefault="005F332B" w:rsidP="00133B57">
            <w:pPr>
              <w:pStyle w:val="TMCentre"/>
              <w:spacing w:after="120"/>
              <w:jc w:val="both"/>
              <w:rPr>
                <w:rFonts w:ascii="Verdana" w:hAnsi="Verdana"/>
                <w:sz w:val="22"/>
              </w:rPr>
            </w:pPr>
          </w:p>
        </w:tc>
        <w:tc>
          <w:tcPr>
            <w:tcW w:w="3666" w:type="dxa"/>
          </w:tcPr>
          <w:p w14:paraId="62547A7A" w14:textId="0F2C9394" w:rsidR="005F332B" w:rsidRPr="009875CA" w:rsidRDefault="005F332B" w:rsidP="00133B57">
            <w:pPr>
              <w:pStyle w:val="TMCentre"/>
              <w:spacing w:after="120"/>
              <w:jc w:val="both"/>
              <w:rPr>
                <w:rFonts w:ascii="Verdana" w:hAnsi="Verdana"/>
                <w:sz w:val="22"/>
              </w:rPr>
            </w:pPr>
          </w:p>
        </w:tc>
        <w:tc>
          <w:tcPr>
            <w:tcW w:w="2718" w:type="dxa"/>
          </w:tcPr>
          <w:p w14:paraId="5DEB732F" w14:textId="3C2FC1DA" w:rsidR="005F332B" w:rsidRPr="009875CA" w:rsidRDefault="005F332B" w:rsidP="00133B57">
            <w:pPr>
              <w:pStyle w:val="TMCentre"/>
              <w:spacing w:after="120"/>
              <w:jc w:val="both"/>
              <w:rPr>
                <w:rFonts w:ascii="Verdana" w:hAnsi="Verdana"/>
                <w:sz w:val="22"/>
              </w:rPr>
            </w:pPr>
          </w:p>
        </w:tc>
      </w:tr>
      <w:tr w:rsidR="005F332B" w:rsidRPr="009875CA" w14:paraId="426AE263" w14:textId="77777777" w:rsidTr="005F332B">
        <w:tc>
          <w:tcPr>
            <w:tcW w:w="3192" w:type="dxa"/>
          </w:tcPr>
          <w:p w14:paraId="6B71EE3D" w14:textId="1753D8D5" w:rsidR="005F332B" w:rsidRPr="009875CA" w:rsidRDefault="005F332B" w:rsidP="00133B57">
            <w:pPr>
              <w:pStyle w:val="TMCentre"/>
              <w:spacing w:after="120"/>
              <w:jc w:val="both"/>
              <w:rPr>
                <w:rFonts w:ascii="Verdana" w:hAnsi="Verdana"/>
                <w:sz w:val="22"/>
              </w:rPr>
            </w:pPr>
          </w:p>
        </w:tc>
        <w:tc>
          <w:tcPr>
            <w:tcW w:w="3666" w:type="dxa"/>
          </w:tcPr>
          <w:p w14:paraId="0CCD93C6" w14:textId="7D85F6A3" w:rsidR="005F332B" w:rsidRPr="009875CA" w:rsidRDefault="005F332B" w:rsidP="00133B57">
            <w:pPr>
              <w:pStyle w:val="TMCentre"/>
              <w:spacing w:after="120"/>
              <w:jc w:val="both"/>
              <w:rPr>
                <w:rFonts w:ascii="Verdana" w:hAnsi="Verdana"/>
                <w:sz w:val="22"/>
              </w:rPr>
            </w:pPr>
          </w:p>
        </w:tc>
        <w:tc>
          <w:tcPr>
            <w:tcW w:w="2718" w:type="dxa"/>
          </w:tcPr>
          <w:p w14:paraId="45AABEEA" w14:textId="2221960B" w:rsidR="005F332B" w:rsidRPr="009875CA" w:rsidRDefault="005F332B" w:rsidP="00133B57">
            <w:pPr>
              <w:pStyle w:val="TMCentre"/>
              <w:spacing w:after="120"/>
              <w:jc w:val="both"/>
              <w:rPr>
                <w:rFonts w:ascii="Verdana" w:hAnsi="Verdana"/>
                <w:sz w:val="22"/>
              </w:rPr>
            </w:pPr>
          </w:p>
        </w:tc>
      </w:tr>
      <w:tr w:rsidR="005F332B" w:rsidRPr="009875CA" w14:paraId="40E7E0A4" w14:textId="77777777" w:rsidTr="005F332B">
        <w:tc>
          <w:tcPr>
            <w:tcW w:w="3192" w:type="dxa"/>
          </w:tcPr>
          <w:p w14:paraId="197BBF77" w14:textId="3D48E0FC" w:rsidR="005F332B" w:rsidRPr="009875CA" w:rsidRDefault="005F332B" w:rsidP="00133B57">
            <w:pPr>
              <w:pStyle w:val="TMCentre"/>
              <w:spacing w:after="120"/>
              <w:jc w:val="both"/>
              <w:rPr>
                <w:rFonts w:ascii="Verdana" w:hAnsi="Verdana"/>
                <w:sz w:val="22"/>
              </w:rPr>
            </w:pPr>
          </w:p>
        </w:tc>
        <w:tc>
          <w:tcPr>
            <w:tcW w:w="3666" w:type="dxa"/>
          </w:tcPr>
          <w:p w14:paraId="3B6D075B" w14:textId="7ADE4D50" w:rsidR="005F332B" w:rsidRPr="009875CA" w:rsidRDefault="005F332B" w:rsidP="00133B57">
            <w:pPr>
              <w:pStyle w:val="TMCentre"/>
              <w:spacing w:after="120"/>
              <w:jc w:val="both"/>
              <w:rPr>
                <w:rFonts w:ascii="Verdana" w:hAnsi="Verdana"/>
                <w:sz w:val="22"/>
              </w:rPr>
            </w:pPr>
          </w:p>
        </w:tc>
        <w:tc>
          <w:tcPr>
            <w:tcW w:w="2718" w:type="dxa"/>
          </w:tcPr>
          <w:p w14:paraId="60C000B4" w14:textId="06B22266" w:rsidR="005F332B" w:rsidRPr="009875CA" w:rsidRDefault="005F332B" w:rsidP="00133B57">
            <w:pPr>
              <w:pStyle w:val="TMCentre"/>
              <w:spacing w:after="120"/>
              <w:jc w:val="both"/>
              <w:rPr>
                <w:rFonts w:ascii="Verdana" w:hAnsi="Verdana"/>
                <w:sz w:val="22"/>
              </w:rPr>
            </w:pPr>
          </w:p>
        </w:tc>
      </w:tr>
    </w:tbl>
    <w:p w14:paraId="1AA1D8F5" w14:textId="77777777" w:rsidR="005B5A6F" w:rsidRPr="00133B57" w:rsidRDefault="005B5A6F" w:rsidP="00133B57">
      <w:pPr>
        <w:pStyle w:val="TMCentre"/>
        <w:spacing w:after="0"/>
        <w:jc w:val="both"/>
        <w:rPr>
          <w:rFonts w:ascii="Verdana" w:hAnsi="Verdana"/>
          <w:sz w:val="18"/>
          <w:szCs w:val="18"/>
        </w:rPr>
      </w:pPr>
    </w:p>
    <w:p w14:paraId="4E0CFFA0" w14:textId="7CF23867" w:rsidR="000F2F40" w:rsidRPr="00E158B5" w:rsidRDefault="000F2F40" w:rsidP="00133B57">
      <w:pPr>
        <w:pStyle w:val="TMCentre"/>
        <w:spacing w:after="120"/>
        <w:jc w:val="both"/>
        <w:rPr>
          <w:rFonts w:ascii="Verdana" w:hAnsi="Verdana"/>
          <w:sz w:val="22"/>
          <w:lang w:val="fr-CA"/>
        </w:rPr>
      </w:pPr>
      <w:r w:rsidRPr="00E158B5">
        <w:rPr>
          <w:rFonts w:ascii="Verdana" w:hAnsi="Verdana"/>
          <w:sz w:val="22"/>
          <w:lang w:val="fr-CA"/>
        </w:rPr>
        <w:t>Les témoins ont été prévenus qu'ils ne devraient en aucun cas interférer avec l'enquête ou tenter d'influencer d'autres témoins. Les témoins ont également été prévenus qu'en vertu des politiques régissant l'organisation</w:t>
      </w:r>
      <w:r w:rsidR="00E158B5">
        <w:rPr>
          <w:rFonts w:ascii="Verdana" w:hAnsi="Verdana"/>
          <w:sz w:val="22"/>
          <w:lang w:val="fr-CA"/>
        </w:rPr>
        <w:t>,</w:t>
      </w:r>
      <w:r w:rsidRPr="00E158B5">
        <w:rPr>
          <w:rFonts w:ascii="Verdana" w:hAnsi="Verdana"/>
          <w:sz w:val="22"/>
          <w:lang w:val="fr-CA"/>
        </w:rPr>
        <w:t xml:space="preserve"> ils étaient tenus de ne pas engager de représailles. Les déclarations des témoins n'ont pas été enregistrées (enregistrement audio). L'enquête a été poursuivie avec la conviction que les témoins useraient de bonne foi. Au besoin, la crédibilité des témoignages a dû être établie.</w:t>
      </w:r>
      <w:r w:rsidRPr="009875CA">
        <w:rPr>
          <w:rStyle w:val="FootnoteReference"/>
          <w:rFonts w:ascii="Verdana" w:hAnsi="Verdana"/>
          <w:sz w:val="22"/>
        </w:rPr>
        <w:footnoteReference w:id="1"/>
      </w:r>
    </w:p>
    <w:p w14:paraId="63B7880C" w14:textId="77777777" w:rsidR="00492DEF" w:rsidRPr="009875CA" w:rsidRDefault="00492DEF" w:rsidP="00133B57">
      <w:pPr>
        <w:pStyle w:val="TMCentre"/>
        <w:numPr>
          <w:ilvl w:val="1"/>
          <w:numId w:val="12"/>
        </w:numPr>
        <w:spacing w:after="120"/>
        <w:jc w:val="both"/>
        <w:rPr>
          <w:rFonts w:ascii="Verdana" w:hAnsi="Verdana"/>
          <w:b/>
          <w:sz w:val="22"/>
          <w:u w:val="single"/>
        </w:rPr>
      </w:pPr>
      <w:r w:rsidRPr="009875CA">
        <w:rPr>
          <w:rFonts w:ascii="Verdana" w:hAnsi="Verdana"/>
          <w:b/>
          <w:sz w:val="22"/>
          <w:u w:val="single"/>
        </w:rPr>
        <w:t>Documents</w:t>
      </w:r>
    </w:p>
    <w:tbl>
      <w:tblPr>
        <w:tblStyle w:val="TableGrid"/>
        <w:tblW w:w="0" w:type="auto"/>
        <w:tblLook w:val="04A0" w:firstRow="1" w:lastRow="0" w:firstColumn="1" w:lastColumn="0" w:noHBand="0" w:noVBand="1"/>
      </w:tblPr>
      <w:tblGrid>
        <w:gridCol w:w="2448"/>
        <w:gridCol w:w="7128"/>
      </w:tblGrid>
      <w:tr w:rsidR="002B0D71" w:rsidRPr="009875CA" w14:paraId="2F3FF4A8" w14:textId="77777777" w:rsidTr="002B0D71">
        <w:tc>
          <w:tcPr>
            <w:tcW w:w="2448" w:type="dxa"/>
          </w:tcPr>
          <w:p w14:paraId="12EB15EB" w14:textId="621EB007" w:rsidR="002B0D71" w:rsidRPr="009875CA" w:rsidRDefault="002B0D71" w:rsidP="00133B57">
            <w:pPr>
              <w:pStyle w:val="TMCentre"/>
              <w:spacing w:after="120"/>
              <w:jc w:val="both"/>
              <w:rPr>
                <w:rFonts w:ascii="Verdana" w:hAnsi="Verdana"/>
                <w:b/>
                <w:sz w:val="22"/>
              </w:rPr>
            </w:pPr>
            <w:r w:rsidRPr="009875CA">
              <w:rPr>
                <w:rFonts w:ascii="Verdana" w:hAnsi="Verdana"/>
                <w:b/>
                <w:sz w:val="22"/>
              </w:rPr>
              <w:t xml:space="preserve">Pièce </w:t>
            </w:r>
            <w:proofErr w:type="spellStart"/>
            <w:r w:rsidRPr="009875CA">
              <w:rPr>
                <w:rFonts w:ascii="Verdana" w:hAnsi="Verdana"/>
                <w:b/>
                <w:sz w:val="22"/>
              </w:rPr>
              <w:t>jointe</w:t>
            </w:r>
            <w:proofErr w:type="spellEnd"/>
          </w:p>
        </w:tc>
        <w:tc>
          <w:tcPr>
            <w:tcW w:w="7128" w:type="dxa"/>
          </w:tcPr>
          <w:p w14:paraId="5FB49EE1" w14:textId="77777777" w:rsidR="002B0D71" w:rsidRPr="009875CA" w:rsidRDefault="002B0D71" w:rsidP="00133B57">
            <w:pPr>
              <w:pStyle w:val="TMCentre"/>
              <w:spacing w:after="120"/>
              <w:jc w:val="both"/>
              <w:rPr>
                <w:rFonts w:ascii="Verdana" w:hAnsi="Verdana"/>
                <w:b/>
                <w:sz w:val="22"/>
              </w:rPr>
            </w:pPr>
            <w:r w:rsidRPr="009875CA">
              <w:rPr>
                <w:rFonts w:ascii="Verdana" w:hAnsi="Verdana"/>
                <w:b/>
                <w:sz w:val="22"/>
              </w:rPr>
              <w:t>Document</w:t>
            </w:r>
          </w:p>
        </w:tc>
      </w:tr>
      <w:tr w:rsidR="002B0D71" w:rsidRPr="009875CA" w14:paraId="3A347995" w14:textId="77777777" w:rsidTr="002B0D71">
        <w:tc>
          <w:tcPr>
            <w:tcW w:w="2448" w:type="dxa"/>
          </w:tcPr>
          <w:p w14:paraId="43999F7B" w14:textId="77777777" w:rsidR="002B0D71" w:rsidRPr="009875CA" w:rsidRDefault="002B0D71" w:rsidP="00133B57">
            <w:pPr>
              <w:pStyle w:val="TMCentre"/>
              <w:spacing w:after="120"/>
              <w:jc w:val="both"/>
              <w:rPr>
                <w:rFonts w:ascii="Verdana" w:hAnsi="Verdana"/>
                <w:b/>
                <w:sz w:val="22"/>
              </w:rPr>
            </w:pPr>
            <w:r w:rsidRPr="009875CA">
              <w:rPr>
                <w:rFonts w:ascii="Verdana" w:hAnsi="Verdana"/>
                <w:b/>
                <w:sz w:val="22"/>
              </w:rPr>
              <w:t>1.</w:t>
            </w:r>
          </w:p>
        </w:tc>
        <w:tc>
          <w:tcPr>
            <w:tcW w:w="7128" w:type="dxa"/>
          </w:tcPr>
          <w:p w14:paraId="77881257" w14:textId="1E68173E" w:rsidR="002B0D71" w:rsidRPr="009875CA" w:rsidRDefault="002B0D71" w:rsidP="00133B57">
            <w:pPr>
              <w:pStyle w:val="TMCentre"/>
              <w:spacing w:after="120"/>
              <w:jc w:val="both"/>
              <w:rPr>
                <w:rFonts w:ascii="Verdana" w:hAnsi="Verdana"/>
                <w:b/>
                <w:sz w:val="22"/>
              </w:rPr>
            </w:pPr>
          </w:p>
        </w:tc>
      </w:tr>
      <w:tr w:rsidR="00DE3404" w:rsidRPr="009875CA" w14:paraId="3306F7E0" w14:textId="77777777" w:rsidTr="002B0D71">
        <w:tc>
          <w:tcPr>
            <w:tcW w:w="2448" w:type="dxa"/>
          </w:tcPr>
          <w:p w14:paraId="04BF62A7" w14:textId="7A2C660F" w:rsidR="00DE3404" w:rsidRPr="009875CA" w:rsidRDefault="00DE3404" w:rsidP="00133B57">
            <w:pPr>
              <w:pStyle w:val="TMCentre"/>
              <w:spacing w:after="120"/>
              <w:jc w:val="both"/>
              <w:rPr>
                <w:rFonts w:ascii="Verdana" w:hAnsi="Verdana"/>
                <w:b/>
                <w:sz w:val="22"/>
              </w:rPr>
            </w:pPr>
            <w:r w:rsidRPr="009875CA">
              <w:rPr>
                <w:rFonts w:ascii="Verdana" w:hAnsi="Verdana"/>
                <w:b/>
                <w:sz w:val="22"/>
              </w:rPr>
              <w:t>2.</w:t>
            </w:r>
          </w:p>
        </w:tc>
        <w:tc>
          <w:tcPr>
            <w:tcW w:w="7128" w:type="dxa"/>
          </w:tcPr>
          <w:p w14:paraId="3D3846F5" w14:textId="77777777" w:rsidR="00DE3404" w:rsidRPr="009875CA" w:rsidRDefault="00DE3404" w:rsidP="00133B57">
            <w:pPr>
              <w:pStyle w:val="TMCentre"/>
              <w:spacing w:after="120"/>
              <w:jc w:val="both"/>
              <w:rPr>
                <w:rFonts w:ascii="Verdana" w:hAnsi="Verdana"/>
                <w:b/>
                <w:sz w:val="22"/>
              </w:rPr>
            </w:pPr>
          </w:p>
        </w:tc>
      </w:tr>
      <w:tr w:rsidR="00DE3404" w:rsidRPr="009875CA" w14:paraId="7FA634AC" w14:textId="77777777" w:rsidTr="002B0D71">
        <w:tc>
          <w:tcPr>
            <w:tcW w:w="2448" w:type="dxa"/>
          </w:tcPr>
          <w:p w14:paraId="45B7D2F6" w14:textId="02A0E0EB" w:rsidR="00DE3404" w:rsidRPr="009875CA" w:rsidRDefault="00DE3404" w:rsidP="00133B57">
            <w:pPr>
              <w:pStyle w:val="TMCentre"/>
              <w:spacing w:after="120"/>
              <w:jc w:val="both"/>
              <w:rPr>
                <w:rFonts w:ascii="Verdana" w:hAnsi="Verdana"/>
                <w:b/>
                <w:sz w:val="22"/>
              </w:rPr>
            </w:pPr>
            <w:r w:rsidRPr="009875CA">
              <w:rPr>
                <w:rFonts w:ascii="Verdana" w:hAnsi="Verdana"/>
                <w:b/>
                <w:sz w:val="22"/>
              </w:rPr>
              <w:t>3.</w:t>
            </w:r>
          </w:p>
        </w:tc>
        <w:tc>
          <w:tcPr>
            <w:tcW w:w="7128" w:type="dxa"/>
          </w:tcPr>
          <w:p w14:paraId="382507BA" w14:textId="77777777" w:rsidR="00DE3404" w:rsidRPr="009875CA" w:rsidRDefault="00DE3404" w:rsidP="00133B57">
            <w:pPr>
              <w:pStyle w:val="TMCentre"/>
              <w:spacing w:after="120"/>
              <w:jc w:val="both"/>
              <w:rPr>
                <w:rFonts w:ascii="Verdana" w:hAnsi="Verdana"/>
                <w:b/>
                <w:sz w:val="22"/>
              </w:rPr>
            </w:pPr>
          </w:p>
        </w:tc>
      </w:tr>
      <w:tr w:rsidR="00DE3404" w:rsidRPr="009875CA" w14:paraId="690183DB" w14:textId="77777777" w:rsidTr="002B0D71">
        <w:tc>
          <w:tcPr>
            <w:tcW w:w="2448" w:type="dxa"/>
          </w:tcPr>
          <w:p w14:paraId="53CFCF12" w14:textId="70E1581B" w:rsidR="00DE3404" w:rsidRPr="009875CA" w:rsidRDefault="00DE3404" w:rsidP="00133B57">
            <w:pPr>
              <w:pStyle w:val="TMCentre"/>
              <w:spacing w:after="120"/>
              <w:jc w:val="both"/>
              <w:rPr>
                <w:rFonts w:ascii="Verdana" w:hAnsi="Verdana"/>
                <w:b/>
                <w:sz w:val="22"/>
              </w:rPr>
            </w:pPr>
            <w:r w:rsidRPr="009875CA">
              <w:rPr>
                <w:rFonts w:ascii="Verdana" w:hAnsi="Verdana"/>
                <w:b/>
                <w:sz w:val="22"/>
              </w:rPr>
              <w:t>4.</w:t>
            </w:r>
          </w:p>
        </w:tc>
        <w:tc>
          <w:tcPr>
            <w:tcW w:w="7128" w:type="dxa"/>
          </w:tcPr>
          <w:p w14:paraId="6647BBEE" w14:textId="77777777" w:rsidR="00DE3404" w:rsidRPr="009875CA" w:rsidRDefault="00DE3404" w:rsidP="00133B57">
            <w:pPr>
              <w:pStyle w:val="TMCentre"/>
              <w:spacing w:after="120"/>
              <w:jc w:val="both"/>
              <w:rPr>
                <w:rFonts w:ascii="Verdana" w:hAnsi="Verdana"/>
                <w:b/>
                <w:sz w:val="22"/>
              </w:rPr>
            </w:pPr>
          </w:p>
        </w:tc>
      </w:tr>
    </w:tbl>
    <w:p w14:paraId="0A292B37" w14:textId="77777777" w:rsidR="002B0D71" w:rsidRPr="00133B57" w:rsidRDefault="002B0D71" w:rsidP="00133B57">
      <w:pPr>
        <w:pStyle w:val="TMCentre"/>
        <w:spacing w:after="0"/>
        <w:jc w:val="both"/>
        <w:rPr>
          <w:rFonts w:ascii="Verdana" w:hAnsi="Verdana"/>
          <w:b/>
          <w:sz w:val="18"/>
          <w:szCs w:val="18"/>
          <w:u w:val="single"/>
        </w:rPr>
      </w:pPr>
    </w:p>
    <w:p w14:paraId="686B878A" w14:textId="3E985219" w:rsidR="00492DEF" w:rsidRPr="009875CA" w:rsidRDefault="00492DEF" w:rsidP="00133B57">
      <w:pPr>
        <w:pStyle w:val="TMCentre"/>
        <w:numPr>
          <w:ilvl w:val="1"/>
          <w:numId w:val="12"/>
        </w:numPr>
        <w:spacing w:after="120"/>
        <w:jc w:val="both"/>
        <w:rPr>
          <w:rFonts w:ascii="Verdana" w:hAnsi="Verdana"/>
          <w:b/>
          <w:sz w:val="22"/>
          <w:u w:val="single"/>
        </w:rPr>
      </w:pPr>
      <w:proofErr w:type="spellStart"/>
      <w:r w:rsidRPr="009875CA">
        <w:rPr>
          <w:rFonts w:ascii="Verdana" w:hAnsi="Verdana"/>
          <w:b/>
          <w:sz w:val="22"/>
          <w:u w:val="single"/>
        </w:rPr>
        <w:t>Politique</w:t>
      </w:r>
      <w:r w:rsidR="00DA6166">
        <w:rPr>
          <w:rFonts w:ascii="Verdana" w:hAnsi="Verdana"/>
          <w:b/>
          <w:sz w:val="22"/>
          <w:u w:val="single"/>
        </w:rPr>
        <w:t>s</w:t>
      </w:r>
      <w:proofErr w:type="spellEnd"/>
      <w:r w:rsidRPr="009875CA">
        <w:rPr>
          <w:rFonts w:ascii="Verdana" w:hAnsi="Verdana"/>
          <w:b/>
          <w:sz w:val="22"/>
          <w:u w:val="single"/>
        </w:rPr>
        <w:t xml:space="preserve">, </w:t>
      </w:r>
      <w:proofErr w:type="spellStart"/>
      <w:r w:rsidRPr="009875CA">
        <w:rPr>
          <w:rFonts w:ascii="Verdana" w:hAnsi="Verdana"/>
          <w:b/>
          <w:sz w:val="22"/>
          <w:u w:val="single"/>
        </w:rPr>
        <w:t>normes</w:t>
      </w:r>
      <w:proofErr w:type="spellEnd"/>
      <w:r w:rsidRPr="009875CA">
        <w:rPr>
          <w:rFonts w:ascii="Verdana" w:hAnsi="Verdana"/>
          <w:b/>
          <w:sz w:val="22"/>
          <w:u w:val="single"/>
        </w:rPr>
        <w:t xml:space="preserve"> et </w:t>
      </w:r>
      <w:proofErr w:type="spellStart"/>
      <w:r w:rsidRPr="009875CA">
        <w:rPr>
          <w:rFonts w:ascii="Verdana" w:hAnsi="Verdana"/>
          <w:b/>
          <w:sz w:val="22"/>
          <w:u w:val="single"/>
        </w:rPr>
        <w:t>lois</w:t>
      </w:r>
      <w:proofErr w:type="spellEnd"/>
    </w:p>
    <w:p w14:paraId="003B9992" w14:textId="5C818D6E" w:rsidR="002B0D71" w:rsidRDefault="002B0D71" w:rsidP="00133B57">
      <w:pPr>
        <w:pStyle w:val="TMCentre"/>
        <w:spacing w:after="120"/>
        <w:jc w:val="both"/>
        <w:rPr>
          <w:rFonts w:ascii="Verdana" w:hAnsi="Verdana"/>
          <w:sz w:val="22"/>
          <w:lang w:val="fr-CA"/>
        </w:rPr>
      </w:pPr>
      <w:r w:rsidRPr="00E158B5">
        <w:rPr>
          <w:rFonts w:ascii="Verdana" w:hAnsi="Verdana"/>
          <w:sz w:val="22"/>
          <w:lang w:val="fr-CA"/>
        </w:rPr>
        <w:t>À l'occasion de cette enquête, il nous a été demandé de ne faire que constater les faits. Par conséquent, nous n'évaluerons pas si des politiques ou des lois correspondant à l'objet de la plainte ont été violé</w:t>
      </w:r>
      <w:r w:rsidR="00C93134" w:rsidRPr="00E158B5">
        <w:rPr>
          <w:rFonts w:ascii="Verdana" w:hAnsi="Verdana"/>
          <w:sz w:val="22"/>
          <w:lang w:val="fr-CA"/>
        </w:rPr>
        <w:t>e</w:t>
      </w:r>
      <w:r w:rsidRPr="00E158B5">
        <w:rPr>
          <w:rFonts w:ascii="Verdana" w:hAnsi="Verdana"/>
          <w:sz w:val="22"/>
          <w:lang w:val="fr-CA"/>
        </w:rPr>
        <w:t>s.</w:t>
      </w:r>
    </w:p>
    <w:p w14:paraId="097F20C0" w14:textId="77777777" w:rsidR="00492DEF" w:rsidRPr="00E158B5" w:rsidRDefault="00492DEF" w:rsidP="00133B57">
      <w:pPr>
        <w:pStyle w:val="TMCentre"/>
        <w:numPr>
          <w:ilvl w:val="1"/>
          <w:numId w:val="12"/>
        </w:numPr>
        <w:spacing w:after="120"/>
        <w:jc w:val="both"/>
        <w:rPr>
          <w:rFonts w:ascii="Verdana" w:hAnsi="Verdana"/>
          <w:b/>
          <w:sz w:val="22"/>
          <w:u w:val="single"/>
          <w:lang w:val="fr-CA"/>
        </w:rPr>
      </w:pPr>
      <w:r w:rsidRPr="00E158B5">
        <w:rPr>
          <w:rFonts w:ascii="Verdana" w:hAnsi="Verdana"/>
          <w:b/>
          <w:sz w:val="22"/>
          <w:u w:val="single"/>
          <w:lang w:val="fr-CA"/>
        </w:rPr>
        <w:t>Normes appliquées en matière de preuve</w:t>
      </w:r>
    </w:p>
    <w:p w14:paraId="6D182DC1" w14:textId="7C139D40" w:rsidR="002B0D71" w:rsidRPr="00E158B5" w:rsidRDefault="002B0D71" w:rsidP="00133B57">
      <w:pPr>
        <w:pStyle w:val="TMCentre"/>
        <w:spacing w:after="120"/>
        <w:jc w:val="both"/>
        <w:rPr>
          <w:rFonts w:ascii="Verdana" w:hAnsi="Verdana"/>
          <w:sz w:val="22"/>
          <w:lang w:val="fr-CA"/>
        </w:rPr>
      </w:pPr>
      <w:r w:rsidRPr="00E158B5">
        <w:rPr>
          <w:rFonts w:ascii="Verdana" w:hAnsi="Verdana"/>
          <w:sz w:val="22"/>
          <w:lang w:val="fr-CA"/>
        </w:rPr>
        <w:t xml:space="preserve">Prendre des décisions en estimant </w:t>
      </w:r>
      <w:r w:rsidR="00DA6166" w:rsidRPr="00E158B5">
        <w:rPr>
          <w:rFonts w:ascii="Verdana" w:hAnsi="Verdana"/>
          <w:sz w:val="22"/>
          <w:lang w:val="fr-CA"/>
        </w:rPr>
        <w:t xml:space="preserve">la </w:t>
      </w:r>
      <w:r w:rsidRPr="00E158B5">
        <w:rPr>
          <w:rFonts w:ascii="Verdana" w:hAnsi="Verdana"/>
          <w:sz w:val="22"/>
          <w:lang w:val="fr-CA"/>
        </w:rPr>
        <w:t>« prépondérance des probabilités</w:t>
      </w:r>
      <w:r w:rsidR="00C93134" w:rsidRPr="00E158B5">
        <w:rPr>
          <w:rFonts w:ascii="Verdana" w:hAnsi="Verdana"/>
          <w:sz w:val="22"/>
          <w:lang w:val="fr-CA"/>
        </w:rPr>
        <w:t> </w:t>
      </w:r>
      <w:r w:rsidRPr="00E158B5">
        <w:rPr>
          <w:rFonts w:ascii="Verdana" w:hAnsi="Verdana"/>
          <w:sz w:val="22"/>
          <w:lang w:val="fr-CA"/>
        </w:rPr>
        <w:t>» signifie que les preuves accumulée</w:t>
      </w:r>
      <w:r w:rsidR="00C93134" w:rsidRPr="00E158B5">
        <w:rPr>
          <w:rFonts w:ascii="Verdana" w:hAnsi="Verdana"/>
          <w:sz w:val="22"/>
          <w:lang w:val="fr-CA"/>
        </w:rPr>
        <w:t>s</w:t>
      </w:r>
      <w:r w:rsidRPr="00E158B5">
        <w:rPr>
          <w:rFonts w:ascii="Verdana" w:hAnsi="Verdana"/>
          <w:sz w:val="22"/>
          <w:lang w:val="fr-CA"/>
        </w:rPr>
        <w:t xml:space="preserve"> d'un côté l'emportent ou sont plus pertinentes que les pr</w:t>
      </w:r>
      <w:r w:rsidR="00C93134" w:rsidRPr="00E158B5">
        <w:rPr>
          <w:rFonts w:ascii="Verdana" w:hAnsi="Verdana"/>
          <w:sz w:val="22"/>
          <w:lang w:val="fr-CA"/>
        </w:rPr>
        <w:t>euves assemblées de l'autre</w:t>
      </w:r>
      <w:r w:rsidRPr="00E158B5">
        <w:rPr>
          <w:rFonts w:ascii="Verdana" w:hAnsi="Verdana"/>
          <w:sz w:val="22"/>
          <w:lang w:val="fr-CA"/>
        </w:rPr>
        <w:t>.</w:t>
      </w:r>
    </w:p>
    <w:p w14:paraId="53A042AF" w14:textId="77777777" w:rsidR="00492DEF" w:rsidRPr="009875CA" w:rsidRDefault="00492DEF" w:rsidP="00133B57">
      <w:pPr>
        <w:pStyle w:val="TMCentre"/>
        <w:numPr>
          <w:ilvl w:val="1"/>
          <w:numId w:val="12"/>
        </w:numPr>
        <w:spacing w:after="120"/>
        <w:jc w:val="both"/>
        <w:rPr>
          <w:rFonts w:ascii="Verdana" w:hAnsi="Verdana"/>
          <w:b/>
          <w:sz w:val="22"/>
          <w:u w:val="single"/>
        </w:rPr>
      </w:pPr>
      <w:proofErr w:type="spellStart"/>
      <w:r w:rsidRPr="009875CA">
        <w:rPr>
          <w:rFonts w:ascii="Verdana" w:hAnsi="Verdana"/>
          <w:b/>
          <w:sz w:val="22"/>
          <w:u w:val="single"/>
        </w:rPr>
        <w:lastRenderedPageBreak/>
        <w:t>Chronologie</w:t>
      </w:r>
      <w:proofErr w:type="spellEnd"/>
    </w:p>
    <w:p w14:paraId="462B0EC3" w14:textId="2A94DED3" w:rsidR="002B0D71" w:rsidRPr="00E158B5" w:rsidRDefault="002B0D71" w:rsidP="002B0D71">
      <w:pPr>
        <w:pStyle w:val="TMCentre"/>
        <w:jc w:val="both"/>
        <w:rPr>
          <w:rFonts w:ascii="Verdana" w:hAnsi="Verdana"/>
          <w:sz w:val="22"/>
          <w:lang w:val="fr-CA"/>
        </w:rPr>
      </w:pPr>
      <w:r w:rsidRPr="00E158B5">
        <w:rPr>
          <w:rFonts w:ascii="Verdana" w:hAnsi="Verdana"/>
          <w:sz w:val="22"/>
          <w:lang w:val="fr-CA"/>
        </w:rPr>
        <w:t>Le tableau suivant rapporte des dates approximatives et les heures auxquelles, selon le plaignant, les incidents ayant trait à l'enquête ont eu lieu.</w:t>
      </w:r>
    </w:p>
    <w:tbl>
      <w:tblPr>
        <w:tblStyle w:val="TableGrid"/>
        <w:tblW w:w="0" w:type="auto"/>
        <w:tblLook w:val="04A0" w:firstRow="1" w:lastRow="0" w:firstColumn="1" w:lastColumn="0" w:noHBand="0" w:noVBand="1"/>
      </w:tblPr>
      <w:tblGrid>
        <w:gridCol w:w="3192"/>
        <w:gridCol w:w="1236"/>
        <w:gridCol w:w="5148"/>
      </w:tblGrid>
      <w:tr w:rsidR="002B0D71" w:rsidRPr="009875CA" w14:paraId="0B92C923" w14:textId="77777777" w:rsidTr="002B0D71">
        <w:trPr>
          <w:trHeight w:val="377"/>
        </w:trPr>
        <w:tc>
          <w:tcPr>
            <w:tcW w:w="9576" w:type="dxa"/>
            <w:gridSpan w:val="3"/>
          </w:tcPr>
          <w:p w14:paraId="7CE22AD9" w14:textId="77777777" w:rsidR="002B0D71" w:rsidRPr="009875CA" w:rsidRDefault="002B0D71" w:rsidP="00133B57">
            <w:pPr>
              <w:pStyle w:val="TMCentre"/>
              <w:spacing w:after="120"/>
              <w:rPr>
                <w:rFonts w:ascii="Verdana" w:hAnsi="Verdana"/>
                <w:b/>
                <w:sz w:val="22"/>
              </w:rPr>
            </w:pPr>
            <w:proofErr w:type="spellStart"/>
            <w:r w:rsidRPr="009875CA">
              <w:rPr>
                <w:rFonts w:ascii="Verdana" w:hAnsi="Verdana"/>
                <w:b/>
                <w:sz w:val="22"/>
              </w:rPr>
              <w:t>Chronologie</w:t>
            </w:r>
            <w:proofErr w:type="spellEnd"/>
          </w:p>
        </w:tc>
      </w:tr>
      <w:tr w:rsidR="002B0D71" w:rsidRPr="009875CA" w14:paraId="0493CC35" w14:textId="77777777" w:rsidTr="00FB4AD3">
        <w:tc>
          <w:tcPr>
            <w:tcW w:w="3192" w:type="dxa"/>
          </w:tcPr>
          <w:p w14:paraId="1BC14A95" w14:textId="4F84AEE4" w:rsidR="002B0D71" w:rsidRPr="009875CA" w:rsidRDefault="00E91073" w:rsidP="00133B57">
            <w:pPr>
              <w:pStyle w:val="TMCentre"/>
              <w:spacing w:after="120"/>
              <w:jc w:val="both"/>
              <w:rPr>
                <w:rFonts w:ascii="Verdana" w:hAnsi="Verdana"/>
                <w:sz w:val="22"/>
              </w:rPr>
            </w:pPr>
            <w:r w:rsidRPr="009875CA">
              <w:rPr>
                <w:rFonts w:ascii="Verdana" w:hAnsi="Verdana"/>
                <w:sz w:val="22"/>
              </w:rPr>
              <w:t>Date</w:t>
            </w:r>
          </w:p>
        </w:tc>
        <w:tc>
          <w:tcPr>
            <w:tcW w:w="1236" w:type="dxa"/>
          </w:tcPr>
          <w:p w14:paraId="6156FD16" w14:textId="3E7392C9" w:rsidR="002B0D71" w:rsidRPr="009875CA" w:rsidRDefault="00E91073" w:rsidP="00133B57">
            <w:pPr>
              <w:pStyle w:val="TMCentre"/>
              <w:spacing w:after="120"/>
              <w:jc w:val="both"/>
              <w:rPr>
                <w:rFonts w:ascii="Verdana" w:hAnsi="Verdana"/>
                <w:sz w:val="22"/>
              </w:rPr>
            </w:pPr>
            <w:proofErr w:type="spellStart"/>
            <w:r w:rsidRPr="009875CA">
              <w:rPr>
                <w:rFonts w:ascii="Verdana" w:hAnsi="Verdana"/>
                <w:sz w:val="22"/>
              </w:rPr>
              <w:t>Heure</w:t>
            </w:r>
            <w:proofErr w:type="spellEnd"/>
          </w:p>
        </w:tc>
        <w:tc>
          <w:tcPr>
            <w:tcW w:w="5148" w:type="dxa"/>
          </w:tcPr>
          <w:p w14:paraId="2DB7F08B" w14:textId="303650EC" w:rsidR="00FB4AD3" w:rsidRPr="009875CA" w:rsidRDefault="00E91073" w:rsidP="00133B57">
            <w:pPr>
              <w:pStyle w:val="TMCentre"/>
              <w:spacing w:after="120"/>
              <w:jc w:val="both"/>
              <w:rPr>
                <w:rFonts w:ascii="Verdana" w:hAnsi="Verdana"/>
                <w:sz w:val="22"/>
              </w:rPr>
            </w:pPr>
            <w:r w:rsidRPr="009875CA">
              <w:rPr>
                <w:rFonts w:ascii="Verdana" w:hAnsi="Verdana"/>
                <w:sz w:val="22"/>
              </w:rPr>
              <w:t xml:space="preserve">Description de </w:t>
            </w:r>
            <w:proofErr w:type="spellStart"/>
            <w:r w:rsidRPr="009875CA">
              <w:rPr>
                <w:rFonts w:ascii="Verdana" w:hAnsi="Verdana"/>
                <w:sz w:val="22"/>
              </w:rPr>
              <w:t>l'incident</w:t>
            </w:r>
            <w:proofErr w:type="spellEnd"/>
          </w:p>
        </w:tc>
      </w:tr>
      <w:tr w:rsidR="00E91073" w:rsidRPr="009875CA" w14:paraId="4BD05A86" w14:textId="77777777" w:rsidTr="00FB4AD3">
        <w:tc>
          <w:tcPr>
            <w:tcW w:w="3192" w:type="dxa"/>
          </w:tcPr>
          <w:p w14:paraId="4594B813" w14:textId="77777777" w:rsidR="00E91073" w:rsidRPr="009875CA" w:rsidRDefault="00E91073" w:rsidP="00133B57">
            <w:pPr>
              <w:pStyle w:val="TMCentre"/>
              <w:spacing w:after="120"/>
              <w:jc w:val="both"/>
              <w:rPr>
                <w:rFonts w:ascii="Verdana" w:hAnsi="Verdana"/>
                <w:sz w:val="22"/>
              </w:rPr>
            </w:pPr>
          </w:p>
        </w:tc>
        <w:tc>
          <w:tcPr>
            <w:tcW w:w="1236" w:type="dxa"/>
          </w:tcPr>
          <w:p w14:paraId="756696CD" w14:textId="77777777" w:rsidR="00E91073" w:rsidRPr="009875CA" w:rsidRDefault="00E91073" w:rsidP="00133B57">
            <w:pPr>
              <w:pStyle w:val="TMCentre"/>
              <w:spacing w:after="120"/>
              <w:jc w:val="both"/>
              <w:rPr>
                <w:rFonts w:ascii="Verdana" w:hAnsi="Verdana"/>
                <w:sz w:val="22"/>
              </w:rPr>
            </w:pPr>
          </w:p>
        </w:tc>
        <w:tc>
          <w:tcPr>
            <w:tcW w:w="5148" w:type="dxa"/>
          </w:tcPr>
          <w:p w14:paraId="7BB437DF" w14:textId="77777777" w:rsidR="00E91073" w:rsidRPr="009875CA" w:rsidRDefault="00E91073" w:rsidP="00133B57">
            <w:pPr>
              <w:pStyle w:val="TMCentre"/>
              <w:spacing w:after="120"/>
              <w:jc w:val="both"/>
              <w:rPr>
                <w:rFonts w:ascii="Verdana" w:hAnsi="Verdana"/>
                <w:sz w:val="22"/>
              </w:rPr>
            </w:pPr>
          </w:p>
        </w:tc>
      </w:tr>
      <w:tr w:rsidR="00E91073" w:rsidRPr="009875CA" w14:paraId="099AE912" w14:textId="77777777" w:rsidTr="00FB4AD3">
        <w:tc>
          <w:tcPr>
            <w:tcW w:w="3192" w:type="dxa"/>
          </w:tcPr>
          <w:p w14:paraId="6240F53D" w14:textId="77777777" w:rsidR="00E91073" w:rsidRPr="009875CA" w:rsidRDefault="00E91073" w:rsidP="00133B57">
            <w:pPr>
              <w:pStyle w:val="TMCentre"/>
              <w:spacing w:after="120"/>
              <w:jc w:val="both"/>
              <w:rPr>
                <w:rFonts w:ascii="Verdana" w:hAnsi="Verdana"/>
                <w:sz w:val="22"/>
              </w:rPr>
            </w:pPr>
          </w:p>
        </w:tc>
        <w:tc>
          <w:tcPr>
            <w:tcW w:w="1236" w:type="dxa"/>
          </w:tcPr>
          <w:p w14:paraId="710D0BE2" w14:textId="77777777" w:rsidR="00E91073" w:rsidRPr="009875CA" w:rsidRDefault="00E91073" w:rsidP="00133B57">
            <w:pPr>
              <w:pStyle w:val="TMCentre"/>
              <w:spacing w:after="120"/>
              <w:jc w:val="both"/>
              <w:rPr>
                <w:rFonts w:ascii="Verdana" w:hAnsi="Verdana"/>
                <w:sz w:val="22"/>
              </w:rPr>
            </w:pPr>
          </w:p>
        </w:tc>
        <w:tc>
          <w:tcPr>
            <w:tcW w:w="5148" w:type="dxa"/>
          </w:tcPr>
          <w:p w14:paraId="1C8DDE6E" w14:textId="77777777" w:rsidR="00E91073" w:rsidRPr="009875CA" w:rsidRDefault="00E91073" w:rsidP="00133B57">
            <w:pPr>
              <w:pStyle w:val="TMCentre"/>
              <w:spacing w:after="120"/>
              <w:jc w:val="both"/>
              <w:rPr>
                <w:rFonts w:ascii="Verdana" w:hAnsi="Verdana"/>
                <w:sz w:val="22"/>
              </w:rPr>
            </w:pPr>
          </w:p>
        </w:tc>
      </w:tr>
      <w:tr w:rsidR="00E91073" w:rsidRPr="009875CA" w14:paraId="658C3972" w14:textId="77777777" w:rsidTr="00FB4AD3">
        <w:tc>
          <w:tcPr>
            <w:tcW w:w="3192" w:type="dxa"/>
          </w:tcPr>
          <w:p w14:paraId="723909CF" w14:textId="77777777" w:rsidR="00E91073" w:rsidRPr="009875CA" w:rsidRDefault="00E91073" w:rsidP="00133B57">
            <w:pPr>
              <w:pStyle w:val="TMCentre"/>
              <w:spacing w:after="120"/>
              <w:jc w:val="both"/>
              <w:rPr>
                <w:rFonts w:ascii="Verdana" w:hAnsi="Verdana"/>
                <w:sz w:val="22"/>
              </w:rPr>
            </w:pPr>
          </w:p>
        </w:tc>
        <w:tc>
          <w:tcPr>
            <w:tcW w:w="1236" w:type="dxa"/>
          </w:tcPr>
          <w:p w14:paraId="113A472F" w14:textId="77777777" w:rsidR="00E91073" w:rsidRPr="009875CA" w:rsidRDefault="00E91073" w:rsidP="00133B57">
            <w:pPr>
              <w:pStyle w:val="TMCentre"/>
              <w:spacing w:after="120"/>
              <w:jc w:val="both"/>
              <w:rPr>
                <w:rFonts w:ascii="Verdana" w:hAnsi="Verdana"/>
                <w:sz w:val="22"/>
              </w:rPr>
            </w:pPr>
          </w:p>
        </w:tc>
        <w:tc>
          <w:tcPr>
            <w:tcW w:w="5148" w:type="dxa"/>
          </w:tcPr>
          <w:p w14:paraId="03C988A8" w14:textId="77777777" w:rsidR="00E91073" w:rsidRPr="009875CA" w:rsidRDefault="00E91073" w:rsidP="00133B57">
            <w:pPr>
              <w:pStyle w:val="TMCentre"/>
              <w:spacing w:after="120"/>
              <w:jc w:val="both"/>
              <w:rPr>
                <w:rFonts w:ascii="Verdana" w:hAnsi="Verdana"/>
                <w:sz w:val="22"/>
              </w:rPr>
            </w:pPr>
          </w:p>
        </w:tc>
      </w:tr>
    </w:tbl>
    <w:p w14:paraId="57DC7D12" w14:textId="77777777" w:rsidR="002B0D71" w:rsidRPr="009875CA" w:rsidRDefault="002B0D71" w:rsidP="00133B57">
      <w:pPr>
        <w:pStyle w:val="TMCentre"/>
        <w:spacing w:after="0"/>
        <w:jc w:val="both"/>
        <w:rPr>
          <w:rFonts w:ascii="Verdana" w:hAnsi="Verdana"/>
          <w:sz w:val="22"/>
        </w:rPr>
      </w:pPr>
    </w:p>
    <w:p w14:paraId="40B6ED96" w14:textId="77777777" w:rsidR="00492DEF" w:rsidRPr="009875CA" w:rsidRDefault="00492DEF" w:rsidP="00133B57">
      <w:pPr>
        <w:pStyle w:val="TMCentre"/>
        <w:numPr>
          <w:ilvl w:val="0"/>
          <w:numId w:val="12"/>
        </w:numPr>
        <w:spacing w:after="120"/>
        <w:jc w:val="both"/>
        <w:rPr>
          <w:rFonts w:ascii="Verdana" w:hAnsi="Verdana"/>
          <w:b/>
          <w:sz w:val="22"/>
          <w:u w:val="single"/>
        </w:rPr>
      </w:pPr>
      <w:proofErr w:type="spellStart"/>
      <w:r w:rsidRPr="009875CA">
        <w:rPr>
          <w:rFonts w:ascii="Verdana" w:hAnsi="Verdana"/>
          <w:b/>
          <w:sz w:val="22"/>
          <w:u w:val="single"/>
        </w:rPr>
        <w:t>Contexte</w:t>
      </w:r>
      <w:proofErr w:type="spellEnd"/>
      <w:r w:rsidRPr="009875CA">
        <w:rPr>
          <w:rFonts w:ascii="Verdana" w:hAnsi="Verdana"/>
          <w:b/>
          <w:sz w:val="22"/>
          <w:u w:val="single"/>
        </w:rPr>
        <w:t xml:space="preserve"> </w:t>
      </w:r>
      <w:proofErr w:type="spellStart"/>
      <w:r w:rsidRPr="009875CA">
        <w:rPr>
          <w:rFonts w:ascii="Verdana" w:hAnsi="Verdana"/>
          <w:b/>
          <w:sz w:val="22"/>
          <w:u w:val="single"/>
        </w:rPr>
        <w:t>factuel</w:t>
      </w:r>
      <w:proofErr w:type="spellEnd"/>
    </w:p>
    <w:p w14:paraId="44C5695C" w14:textId="54236943"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 xml:space="preserve">Le </w:t>
      </w:r>
      <w:proofErr w:type="spellStart"/>
      <w:r w:rsidRPr="009875CA">
        <w:rPr>
          <w:rFonts w:ascii="Verdana" w:hAnsi="Verdana"/>
          <w:b/>
          <w:sz w:val="22"/>
          <w:u w:val="single"/>
        </w:rPr>
        <w:t>plaignant</w:t>
      </w:r>
      <w:proofErr w:type="spellEnd"/>
    </w:p>
    <w:p w14:paraId="6467CE67" w14:textId="62B1A557" w:rsidR="00532DE0" w:rsidRPr="009875CA" w:rsidRDefault="00532DE0" w:rsidP="00133B57">
      <w:pPr>
        <w:pStyle w:val="TMCentre"/>
        <w:spacing w:after="120"/>
        <w:jc w:val="both"/>
        <w:rPr>
          <w:rFonts w:ascii="Verdana" w:hAnsi="Verdana"/>
          <w:sz w:val="22"/>
        </w:rPr>
      </w:pPr>
    </w:p>
    <w:p w14:paraId="7D663967" w14:textId="63BB13B0"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 xml:space="preserve">Le </w:t>
      </w:r>
      <w:proofErr w:type="spellStart"/>
      <w:r w:rsidRPr="009875CA">
        <w:rPr>
          <w:rFonts w:ascii="Verdana" w:hAnsi="Verdana"/>
          <w:b/>
          <w:sz w:val="22"/>
          <w:u w:val="single"/>
        </w:rPr>
        <w:t>défenseur</w:t>
      </w:r>
      <w:proofErr w:type="spellEnd"/>
    </w:p>
    <w:p w14:paraId="22532D9D" w14:textId="62DD630F" w:rsidR="00C83650" w:rsidRPr="009875CA" w:rsidRDefault="0096642D" w:rsidP="00133B57">
      <w:pPr>
        <w:pStyle w:val="TMCentre"/>
        <w:spacing w:after="120"/>
        <w:jc w:val="both"/>
        <w:rPr>
          <w:rFonts w:ascii="Verdana" w:hAnsi="Verdana"/>
          <w:sz w:val="22"/>
        </w:rPr>
      </w:pPr>
      <w:r w:rsidRPr="009875CA">
        <w:rPr>
          <w:rFonts w:ascii="Verdana" w:hAnsi="Verdana"/>
          <w:sz w:val="22"/>
        </w:rPr>
        <w:t xml:space="preserve"> </w:t>
      </w:r>
    </w:p>
    <w:p w14:paraId="6C099E86" w14:textId="77777777" w:rsidR="00492DEF" w:rsidRPr="009875CA" w:rsidRDefault="00492DEF" w:rsidP="00133B57">
      <w:pPr>
        <w:pStyle w:val="TMCentre"/>
        <w:numPr>
          <w:ilvl w:val="0"/>
          <w:numId w:val="12"/>
        </w:numPr>
        <w:spacing w:after="120"/>
        <w:jc w:val="both"/>
        <w:rPr>
          <w:rFonts w:ascii="Verdana" w:hAnsi="Verdana"/>
          <w:b/>
          <w:sz w:val="22"/>
          <w:u w:val="single"/>
        </w:rPr>
      </w:pPr>
      <w:r w:rsidRPr="009875CA">
        <w:rPr>
          <w:rFonts w:ascii="Verdana" w:hAnsi="Verdana"/>
          <w:b/>
          <w:sz w:val="22"/>
          <w:u w:val="single"/>
        </w:rPr>
        <w:t xml:space="preserve">Les </w:t>
      </w:r>
      <w:proofErr w:type="spellStart"/>
      <w:r w:rsidRPr="009875CA">
        <w:rPr>
          <w:rFonts w:ascii="Verdana" w:hAnsi="Verdana"/>
          <w:b/>
          <w:sz w:val="22"/>
          <w:u w:val="single"/>
        </w:rPr>
        <w:t>allégations</w:t>
      </w:r>
      <w:proofErr w:type="spellEnd"/>
    </w:p>
    <w:p w14:paraId="48136740" w14:textId="02007D9A"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 xml:space="preserve">La </w:t>
      </w:r>
      <w:proofErr w:type="spellStart"/>
      <w:r w:rsidRPr="009875CA">
        <w:rPr>
          <w:rFonts w:ascii="Verdana" w:hAnsi="Verdana"/>
          <w:b/>
          <w:sz w:val="22"/>
          <w:u w:val="single"/>
        </w:rPr>
        <w:t>plainte</w:t>
      </w:r>
      <w:proofErr w:type="spellEnd"/>
    </w:p>
    <w:p w14:paraId="6D17F782" w14:textId="77777777" w:rsidR="00E91073" w:rsidRPr="009875CA" w:rsidRDefault="00E91073" w:rsidP="00133B57">
      <w:pPr>
        <w:pStyle w:val="TMCentre"/>
        <w:spacing w:after="120"/>
        <w:ind w:left="1080"/>
        <w:jc w:val="both"/>
        <w:rPr>
          <w:rFonts w:ascii="Verdana" w:hAnsi="Verdana"/>
          <w:b/>
          <w:sz w:val="22"/>
          <w:u w:val="single"/>
        </w:rPr>
      </w:pPr>
    </w:p>
    <w:p w14:paraId="127EC640" w14:textId="633BAD3F"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 xml:space="preserve">La </w:t>
      </w:r>
      <w:proofErr w:type="spellStart"/>
      <w:r w:rsidRPr="009875CA">
        <w:rPr>
          <w:rFonts w:ascii="Verdana" w:hAnsi="Verdana"/>
          <w:b/>
          <w:sz w:val="22"/>
          <w:u w:val="single"/>
        </w:rPr>
        <w:t>réponse</w:t>
      </w:r>
      <w:proofErr w:type="spellEnd"/>
      <w:r w:rsidRPr="009875CA">
        <w:rPr>
          <w:rFonts w:ascii="Verdana" w:hAnsi="Verdana"/>
          <w:b/>
          <w:sz w:val="22"/>
          <w:u w:val="single"/>
        </w:rPr>
        <w:t xml:space="preserve"> du </w:t>
      </w:r>
      <w:proofErr w:type="spellStart"/>
      <w:r w:rsidRPr="009875CA">
        <w:rPr>
          <w:rFonts w:ascii="Verdana" w:hAnsi="Verdana"/>
          <w:b/>
          <w:sz w:val="22"/>
          <w:u w:val="single"/>
        </w:rPr>
        <w:t>défenseur</w:t>
      </w:r>
      <w:proofErr w:type="spellEnd"/>
    </w:p>
    <w:p w14:paraId="2E775158" w14:textId="4CA92A0D" w:rsidR="00E625EC" w:rsidRPr="009875CA" w:rsidRDefault="007B028C" w:rsidP="00133B57">
      <w:pPr>
        <w:pStyle w:val="TMCentre"/>
        <w:spacing w:after="120"/>
        <w:jc w:val="both"/>
        <w:rPr>
          <w:rFonts w:ascii="Verdana" w:hAnsi="Verdana"/>
          <w:sz w:val="22"/>
        </w:rPr>
      </w:pPr>
      <w:r w:rsidRPr="009875CA">
        <w:rPr>
          <w:rFonts w:ascii="Verdana" w:hAnsi="Verdana"/>
          <w:sz w:val="22"/>
        </w:rPr>
        <w:t xml:space="preserve"> </w:t>
      </w:r>
    </w:p>
    <w:p w14:paraId="24883A73" w14:textId="77777777" w:rsidR="00492DEF" w:rsidRPr="009875CA" w:rsidRDefault="00492DEF" w:rsidP="00133B57">
      <w:pPr>
        <w:pStyle w:val="TMCentre"/>
        <w:numPr>
          <w:ilvl w:val="1"/>
          <w:numId w:val="12"/>
        </w:numPr>
        <w:spacing w:after="120"/>
        <w:jc w:val="both"/>
        <w:rPr>
          <w:rFonts w:ascii="Verdana" w:hAnsi="Verdana"/>
          <w:b/>
          <w:sz w:val="22"/>
          <w:u w:val="single"/>
        </w:rPr>
      </w:pPr>
      <w:r w:rsidRPr="009875CA">
        <w:rPr>
          <w:rFonts w:ascii="Verdana" w:hAnsi="Verdana"/>
          <w:b/>
          <w:sz w:val="22"/>
          <w:u w:val="single"/>
        </w:rPr>
        <w:t xml:space="preserve">Les </w:t>
      </w:r>
      <w:proofErr w:type="spellStart"/>
      <w:r w:rsidRPr="009875CA">
        <w:rPr>
          <w:rFonts w:ascii="Verdana" w:hAnsi="Verdana"/>
          <w:b/>
          <w:sz w:val="22"/>
          <w:u w:val="single"/>
        </w:rPr>
        <w:t>déclarations</w:t>
      </w:r>
      <w:proofErr w:type="spellEnd"/>
      <w:r w:rsidRPr="009875CA">
        <w:rPr>
          <w:rFonts w:ascii="Verdana" w:hAnsi="Verdana"/>
          <w:b/>
          <w:sz w:val="22"/>
          <w:u w:val="single"/>
        </w:rPr>
        <w:t xml:space="preserve"> des </w:t>
      </w:r>
      <w:proofErr w:type="spellStart"/>
      <w:r w:rsidRPr="009875CA">
        <w:rPr>
          <w:rFonts w:ascii="Verdana" w:hAnsi="Verdana"/>
          <w:b/>
          <w:sz w:val="22"/>
          <w:u w:val="single"/>
        </w:rPr>
        <w:t>témoins</w:t>
      </w:r>
      <w:proofErr w:type="spellEnd"/>
    </w:p>
    <w:p w14:paraId="4B7F233F" w14:textId="77777777" w:rsidR="00E91073" w:rsidRPr="009875CA" w:rsidRDefault="00E91073" w:rsidP="00133B57">
      <w:pPr>
        <w:pStyle w:val="TMCentre"/>
        <w:spacing w:after="120"/>
        <w:ind w:left="1080"/>
        <w:jc w:val="both"/>
        <w:rPr>
          <w:rFonts w:ascii="Verdana" w:hAnsi="Verdana"/>
          <w:b/>
          <w:sz w:val="22"/>
          <w:u w:val="single"/>
        </w:rPr>
      </w:pPr>
    </w:p>
    <w:p w14:paraId="67780CD0" w14:textId="77777777" w:rsidR="00E91073" w:rsidRPr="009875CA" w:rsidRDefault="00E91073" w:rsidP="00133B57">
      <w:pPr>
        <w:pStyle w:val="TMCentre"/>
        <w:spacing w:after="120"/>
        <w:ind w:left="1080"/>
        <w:jc w:val="both"/>
        <w:rPr>
          <w:rFonts w:ascii="Verdana" w:hAnsi="Verdana"/>
          <w:b/>
          <w:sz w:val="22"/>
          <w:u w:val="single"/>
        </w:rPr>
      </w:pPr>
    </w:p>
    <w:p w14:paraId="19372645" w14:textId="77777777" w:rsidR="00E61330" w:rsidRPr="009875CA" w:rsidRDefault="00492DEF" w:rsidP="00133B57">
      <w:pPr>
        <w:pStyle w:val="TMCentre"/>
        <w:numPr>
          <w:ilvl w:val="0"/>
          <w:numId w:val="12"/>
        </w:numPr>
        <w:spacing w:after="120"/>
        <w:jc w:val="both"/>
        <w:rPr>
          <w:rFonts w:ascii="Verdana" w:hAnsi="Verdana"/>
          <w:b/>
          <w:sz w:val="22"/>
          <w:u w:val="single"/>
        </w:rPr>
      </w:pPr>
      <w:r w:rsidRPr="009875CA">
        <w:rPr>
          <w:rFonts w:ascii="Verdana" w:hAnsi="Verdana"/>
          <w:b/>
          <w:sz w:val="22"/>
          <w:u w:val="single"/>
        </w:rPr>
        <w:t>Analyses et conclusions</w:t>
      </w:r>
    </w:p>
    <w:p w14:paraId="64D3247E" w14:textId="0EA5D6AB" w:rsidR="00342DF9" w:rsidRPr="00E158B5" w:rsidRDefault="00342DF9" w:rsidP="00342DF9">
      <w:pPr>
        <w:pStyle w:val="TMCentre"/>
        <w:jc w:val="both"/>
        <w:rPr>
          <w:rFonts w:ascii="Verdana" w:hAnsi="Verdana"/>
          <w:sz w:val="22"/>
          <w:lang w:val="fr-CA"/>
        </w:rPr>
      </w:pPr>
      <w:r w:rsidRPr="00E158B5">
        <w:rPr>
          <w:rFonts w:ascii="Verdana" w:hAnsi="Verdana"/>
          <w:sz w:val="22"/>
          <w:lang w:val="fr-CA"/>
        </w:rPr>
        <w:t>J'ai établi mes conclusions en utilisant les normes relatives à la prépondérance des probabilités.</w:t>
      </w:r>
      <w:r w:rsidR="00DA6166" w:rsidRPr="00E158B5">
        <w:rPr>
          <w:rFonts w:ascii="Verdana" w:hAnsi="Verdana"/>
          <w:sz w:val="22"/>
          <w:lang w:val="fr-CA"/>
        </w:rPr>
        <w:t xml:space="preserve"> </w:t>
      </w:r>
      <w:r w:rsidRPr="00E158B5">
        <w:rPr>
          <w:rFonts w:ascii="Verdana" w:hAnsi="Verdana"/>
          <w:sz w:val="22"/>
          <w:lang w:val="fr-CA"/>
        </w:rPr>
        <w:t>Po</w:t>
      </w:r>
      <w:r w:rsidR="00E158B5">
        <w:rPr>
          <w:rFonts w:ascii="Verdana" w:hAnsi="Verdana"/>
          <w:sz w:val="22"/>
          <w:lang w:val="fr-CA"/>
        </w:rPr>
        <w:t>ur ce faire, je me suis demandé</w:t>
      </w:r>
      <w:r w:rsidRPr="00E158B5">
        <w:rPr>
          <w:rFonts w:ascii="Verdana" w:hAnsi="Verdana"/>
          <w:sz w:val="22"/>
          <w:lang w:val="fr-CA"/>
        </w:rPr>
        <w:t xml:space="preserve"> ce qui, d'après les preuves obtenues au cours de mon enquête, avait, à mon avis</w:t>
      </w:r>
      <w:r w:rsidRPr="006811AB">
        <w:rPr>
          <w:rFonts w:ascii="Verdana" w:hAnsi="Verdana"/>
          <w:sz w:val="22"/>
          <w:lang w:val="fr-CA"/>
        </w:rPr>
        <w:t xml:space="preserve">, </w:t>
      </w:r>
      <w:r w:rsidR="00C45B9F" w:rsidRPr="006811AB">
        <w:rPr>
          <w:rFonts w:ascii="Verdana" w:hAnsi="Verdana"/>
          <w:sz w:val="22"/>
          <w:lang w:val="fr-CA"/>
        </w:rPr>
        <w:t xml:space="preserve">le </w:t>
      </w:r>
      <w:r w:rsidRPr="006811AB">
        <w:rPr>
          <w:rFonts w:ascii="Verdana" w:hAnsi="Verdana"/>
          <w:sz w:val="22"/>
          <w:lang w:val="fr-CA"/>
        </w:rPr>
        <w:t>plus</w:t>
      </w:r>
      <w:r w:rsidRPr="00E158B5">
        <w:rPr>
          <w:rFonts w:ascii="Verdana" w:hAnsi="Verdana"/>
          <w:sz w:val="22"/>
          <w:lang w:val="fr-CA"/>
        </w:rPr>
        <w:t xml:space="preserve"> probablement </w:t>
      </w:r>
      <w:r w:rsidR="00DA6166" w:rsidRPr="00E158B5">
        <w:rPr>
          <w:rFonts w:ascii="Verdana" w:hAnsi="Verdana"/>
          <w:sz w:val="22"/>
          <w:lang w:val="fr-CA"/>
        </w:rPr>
        <w:t xml:space="preserve">eu </w:t>
      </w:r>
      <w:r w:rsidRPr="00E158B5">
        <w:rPr>
          <w:rFonts w:ascii="Verdana" w:hAnsi="Verdana"/>
          <w:sz w:val="22"/>
          <w:lang w:val="fr-CA"/>
        </w:rPr>
        <w:t>lieu.</w:t>
      </w:r>
      <w:r w:rsidR="00DA6166" w:rsidRPr="00E158B5">
        <w:rPr>
          <w:rFonts w:ascii="Verdana" w:hAnsi="Verdana"/>
          <w:sz w:val="22"/>
          <w:lang w:val="fr-CA"/>
        </w:rPr>
        <w:t xml:space="preserve"> </w:t>
      </w:r>
      <w:r w:rsidRPr="00E158B5">
        <w:rPr>
          <w:rFonts w:ascii="Verdana" w:hAnsi="Verdana"/>
          <w:sz w:val="22"/>
          <w:lang w:val="fr-CA"/>
        </w:rPr>
        <w:t xml:space="preserve">Il s'agit </w:t>
      </w:r>
      <w:r w:rsidR="00DA6166" w:rsidRPr="00E158B5">
        <w:rPr>
          <w:rFonts w:ascii="Verdana" w:hAnsi="Verdana"/>
          <w:sz w:val="22"/>
          <w:lang w:val="fr-CA"/>
        </w:rPr>
        <w:t xml:space="preserve">d’une évaluation </w:t>
      </w:r>
      <w:r w:rsidRPr="00E158B5">
        <w:rPr>
          <w:rFonts w:ascii="Verdana" w:hAnsi="Verdana"/>
          <w:sz w:val="22"/>
          <w:lang w:val="fr-CA"/>
        </w:rPr>
        <w:t>qualitative</w:t>
      </w:r>
      <w:r w:rsidR="00DA6166" w:rsidRPr="00E158B5">
        <w:rPr>
          <w:rFonts w:ascii="Verdana" w:hAnsi="Verdana"/>
          <w:sz w:val="22"/>
          <w:lang w:val="fr-CA"/>
        </w:rPr>
        <w:t>, et non quantitative</w:t>
      </w:r>
      <w:r w:rsidRPr="00E158B5">
        <w:rPr>
          <w:rFonts w:ascii="Verdana" w:hAnsi="Verdana"/>
          <w:sz w:val="22"/>
          <w:lang w:val="fr-CA"/>
        </w:rPr>
        <w:t>.</w:t>
      </w:r>
    </w:p>
    <w:p w14:paraId="455B0BA7" w14:textId="1E9EEBB6" w:rsidR="00DE3404" w:rsidRPr="00E158B5" w:rsidRDefault="00DE3404" w:rsidP="00133B57">
      <w:pPr>
        <w:pStyle w:val="TMCentre"/>
        <w:spacing w:after="120"/>
        <w:jc w:val="both"/>
        <w:rPr>
          <w:rFonts w:ascii="Verdana" w:hAnsi="Verdana"/>
          <w:sz w:val="22"/>
          <w:lang w:val="fr-CA"/>
        </w:rPr>
      </w:pPr>
      <w:r w:rsidRPr="00E158B5">
        <w:rPr>
          <w:rFonts w:ascii="Verdana" w:hAnsi="Verdana"/>
          <w:sz w:val="22"/>
          <w:lang w:val="fr-CA"/>
        </w:rPr>
        <w:t>{</w:t>
      </w:r>
      <w:proofErr w:type="gramStart"/>
      <w:r w:rsidR="00DA6166" w:rsidRPr="00E158B5">
        <w:rPr>
          <w:rFonts w:ascii="Verdana" w:hAnsi="Verdana"/>
          <w:sz w:val="22"/>
          <w:lang w:val="fr-CA"/>
        </w:rPr>
        <w:t>présenter</w:t>
      </w:r>
      <w:proofErr w:type="gramEnd"/>
      <w:r w:rsidR="00DA6166" w:rsidRPr="00E158B5">
        <w:rPr>
          <w:rFonts w:ascii="Verdana" w:hAnsi="Verdana"/>
          <w:sz w:val="22"/>
          <w:lang w:val="fr-CA"/>
        </w:rPr>
        <w:t xml:space="preserve"> l</w:t>
      </w:r>
      <w:r w:rsidRPr="00E158B5">
        <w:rPr>
          <w:rFonts w:ascii="Verdana" w:hAnsi="Verdana"/>
          <w:sz w:val="22"/>
          <w:lang w:val="fr-CA"/>
        </w:rPr>
        <w:t>es conclusions}</w:t>
      </w:r>
    </w:p>
    <w:p w14:paraId="51C55E49" w14:textId="77777777" w:rsidR="00DA6166" w:rsidRPr="00E158B5" w:rsidRDefault="00DA6166" w:rsidP="00133B57">
      <w:pPr>
        <w:pStyle w:val="TMCentre"/>
        <w:spacing w:after="120"/>
        <w:jc w:val="both"/>
        <w:rPr>
          <w:rFonts w:ascii="Verdana" w:hAnsi="Verdana"/>
          <w:sz w:val="22"/>
          <w:lang w:val="fr-CA"/>
        </w:rPr>
      </w:pPr>
    </w:p>
    <w:p w14:paraId="17360C48" w14:textId="559FE0C8" w:rsidR="00DD6E3E" w:rsidRPr="00E158B5" w:rsidRDefault="00451C51" w:rsidP="00133B57">
      <w:pPr>
        <w:pStyle w:val="TMCentre"/>
        <w:spacing w:after="120"/>
        <w:jc w:val="both"/>
        <w:rPr>
          <w:rFonts w:ascii="Verdana" w:hAnsi="Verdana"/>
          <w:sz w:val="22"/>
          <w:lang w:val="fr-CA"/>
        </w:rPr>
      </w:pPr>
      <w:r w:rsidRPr="00E158B5">
        <w:rPr>
          <w:rFonts w:ascii="Verdana" w:hAnsi="Verdana"/>
          <w:sz w:val="22"/>
          <w:lang w:val="fr-CA"/>
        </w:rPr>
        <w:t>Par conséquent, d'après ce qui est mentionné ci-dessus, il est conclu en vertu de la prépondérance des probabilités que</w:t>
      </w:r>
      <w:r w:rsidR="00DE3404" w:rsidRPr="009875CA">
        <w:rPr>
          <w:rStyle w:val="Prompt"/>
          <w:rFonts w:ascii="Verdana" w:hAnsi="Verdana"/>
          <w:sz w:val="22"/>
        </w:rPr>
        <w:sym w:font="Wingdings" w:char="F06C"/>
      </w:r>
      <w:r w:rsidR="00DE3404" w:rsidRPr="00E158B5">
        <w:rPr>
          <w:rFonts w:ascii="Verdana" w:hAnsi="Verdana"/>
          <w:sz w:val="22"/>
          <w:lang w:val="fr-CA"/>
        </w:rPr>
        <w:t>.</w:t>
      </w:r>
    </w:p>
    <w:p w14:paraId="1BBF0710" w14:textId="77777777" w:rsidR="00DA6166" w:rsidRPr="00E158B5" w:rsidRDefault="00DA6166" w:rsidP="00133B57">
      <w:pPr>
        <w:pStyle w:val="TMCentre"/>
        <w:spacing w:after="0"/>
        <w:jc w:val="both"/>
        <w:rPr>
          <w:rFonts w:ascii="Verdana" w:hAnsi="Verdana"/>
          <w:sz w:val="22"/>
          <w:lang w:val="fr-CA"/>
        </w:rPr>
      </w:pPr>
    </w:p>
    <w:p w14:paraId="0A7EC3E9" w14:textId="77777777" w:rsidR="00DA6166" w:rsidRPr="00E158B5" w:rsidRDefault="00DA6166" w:rsidP="00133B57">
      <w:pPr>
        <w:pStyle w:val="TMCentre"/>
        <w:spacing w:after="0"/>
        <w:jc w:val="both"/>
        <w:rPr>
          <w:rFonts w:ascii="Verdana" w:hAnsi="Verdana"/>
          <w:sz w:val="22"/>
          <w:lang w:val="fr-CA"/>
        </w:rPr>
      </w:pPr>
    </w:p>
    <w:p w14:paraId="132BD529" w14:textId="12FF140E" w:rsidR="00342DF9" w:rsidRPr="00E158B5" w:rsidRDefault="00342DF9" w:rsidP="00133B57">
      <w:pPr>
        <w:pStyle w:val="TMCentre"/>
        <w:spacing w:after="120"/>
        <w:jc w:val="both"/>
        <w:rPr>
          <w:rFonts w:ascii="Verdana" w:hAnsi="Verdana"/>
          <w:sz w:val="22"/>
          <w:lang w:val="fr-CA"/>
        </w:rPr>
      </w:pPr>
      <w:r w:rsidRPr="00E158B5">
        <w:rPr>
          <w:rFonts w:ascii="Verdana" w:hAnsi="Verdana"/>
          <w:sz w:val="22"/>
          <w:lang w:val="fr-CA"/>
        </w:rPr>
        <w:t>Cela conclut l'enquête.</w:t>
      </w:r>
    </w:p>
    <w:p w14:paraId="3E50DBE6" w14:textId="7E6444B7" w:rsidR="00492DEF" w:rsidRPr="00E158B5" w:rsidRDefault="00DE3404" w:rsidP="00133B57">
      <w:pPr>
        <w:pStyle w:val="TMCentre"/>
        <w:spacing w:after="120"/>
        <w:jc w:val="both"/>
        <w:rPr>
          <w:rFonts w:ascii="Verdana" w:hAnsi="Verdana"/>
          <w:sz w:val="22"/>
          <w:lang w:val="fr-CA"/>
        </w:rPr>
      </w:pPr>
      <w:proofErr w:type="gramStart"/>
      <w:r w:rsidRPr="00E158B5">
        <w:rPr>
          <w:rFonts w:ascii="Verdana" w:hAnsi="Verdana"/>
          <w:sz w:val="22"/>
          <w:lang w:val="fr-CA"/>
        </w:rPr>
        <w:t>[</w:t>
      </w:r>
      <w:r w:rsidR="00C93134" w:rsidRPr="00E158B5">
        <w:rPr>
          <w:rFonts w:ascii="Verdana" w:hAnsi="Verdana"/>
          <w:sz w:val="22"/>
          <w:lang w:val="fr-CA"/>
        </w:rPr>
        <w:t xml:space="preserve"> </w:t>
      </w:r>
      <w:r w:rsidRPr="00E158B5">
        <w:rPr>
          <w:rFonts w:ascii="Verdana" w:hAnsi="Verdana"/>
          <w:sz w:val="22"/>
          <w:lang w:val="fr-CA"/>
        </w:rPr>
        <w:t>Nom</w:t>
      </w:r>
      <w:proofErr w:type="gramEnd"/>
      <w:r w:rsidRPr="00E158B5">
        <w:rPr>
          <w:rFonts w:ascii="Verdana" w:hAnsi="Verdana"/>
          <w:sz w:val="22"/>
          <w:lang w:val="fr-CA"/>
        </w:rPr>
        <w:t xml:space="preserve"> de </w:t>
      </w:r>
      <w:r w:rsidR="00C93134" w:rsidRPr="00E158B5">
        <w:rPr>
          <w:rFonts w:ascii="Verdana" w:hAnsi="Verdana"/>
          <w:sz w:val="22"/>
          <w:lang w:val="fr-CA"/>
        </w:rPr>
        <w:t>l’</w:t>
      </w:r>
      <w:r w:rsidRPr="00E158B5">
        <w:rPr>
          <w:rFonts w:ascii="Verdana" w:hAnsi="Verdana"/>
          <w:sz w:val="22"/>
          <w:lang w:val="fr-CA"/>
        </w:rPr>
        <w:t>enquêteur</w:t>
      </w:r>
      <w:r w:rsidR="00C93134" w:rsidRPr="00E158B5">
        <w:rPr>
          <w:rFonts w:ascii="Verdana" w:hAnsi="Verdana"/>
          <w:sz w:val="22"/>
          <w:lang w:val="fr-CA"/>
        </w:rPr>
        <w:t xml:space="preserve"> </w:t>
      </w:r>
      <w:r w:rsidRPr="00E158B5">
        <w:rPr>
          <w:rFonts w:ascii="Verdana" w:hAnsi="Verdana"/>
          <w:sz w:val="22"/>
          <w:lang w:val="fr-CA"/>
        </w:rPr>
        <w:t>]</w:t>
      </w:r>
    </w:p>
    <w:sectPr w:rsidR="00492DEF" w:rsidRPr="00E158B5" w:rsidSect="00133B57">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080" w:left="1152" w:header="720" w:footer="432" w:gutter="0"/>
      <w:pgNumType w:start="1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6E664" w14:textId="77777777" w:rsidR="00C76A3A" w:rsidRDefault="00C76A3A">
      <w:pPr>
        <w:spacing w:after="0"/>
      </w:pPr>
      <w:r>
        <w:separator/>
      </w:r>
    </w:p>
  </w:endnote>
  <w:endnote w:type="continuationSeparator" w:id="0">
    <w:p w14:paraId="3B78C911" w14:textId="77777777" w:rsidR="00C76A3A" w:rsidRDefault="00C76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65775" w14:textId="77777777" w:rsidR="0097447E" w:rsidRDefault="00974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A282" w14:textId="1C59766F" w:rsidR="00376DAF" w:rsidRPr="0097447E" w:rsidRDefault="00376DAF" w:rsidP="0097447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90F56" w14:textId="03B04526" w:rsidR="00376DAF" w:rsidRPr="00133B57" w:rsidRDefault="00376DAF">
    <w:pPr>
      <w:pStyle w:val="Footer"/>
      <w:rPr>
        <w:rFonts w:ascii="Verdana" w:hAnsi="Verdana"/>
      </w:rPr>
    </w:pPr>
    <w:r>
      <w:t xml:space="preserve"> </w:t>
    </w:r>
    <w:r w:rsidRPr="00133B57">
      <w:rPr>
        <w:rFonts w:ascii="Verdana" w:hAnsi="Verda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67329" w14:textId="77777777" w:rsidR="00C76A3A" w:rsidRDefault="00C76A3A">
      <w:pPr>
        <w:spacing w:after="0"/>
      </w:pPr>
      <w:r>
        <w:separator/>
      </w:r>
    </w:p>
  </w:footnote>
  <w:footnote w:type="continuationSeparator" w:id="0">
    <w:p w14:paraId="3ED76EC9" w14:textId="77777777" w:rsidR="00C76A3A" w:rsidRDefault="00C76A3A">
      <w:pPr>
        <w:spacing w:after="0"/>
      </w:pPr>
      <w:r>
        <w:continuationSeparator/>
      </w:r>
    </w:p>
  </w:footnote>
  <w:footnote w:id="1">
    <w:p w14:paraId="0CF3A2A6" w14:textId="5C94C61C" w:rsidR="00376DAF" w:rsidRPr="00133B57" w:rsidRDefault="00376DAF" w:rsidP="00BC0D85">
      <w:pPr>
        <w:pStyle w:val="FootnoteText"/>
        <w:tabs>
          <w:tab w:val="clear" w:pos="720"/>
          <w:tab w:val="left" w:pos="-142"/>
        </w:tabs>
        <w:ind w:left="0" w:firstLine="0"/>
        <w:rPr>
          <w:rFonts w:ascii="Verdana" w:hAnsi="Verdana"/>
          <w:sz w:val="18"/>
          <w:szCs w:val="18"/>
          <w:lang w:val="fr-CA"/>
        </w:rPr>
      </w:pPr>
      <w:r w:rsidRPr="00133B57">
        <w:rPr>
          <w:rStyle w:val="FootnoteReference"/>
          <w:rFonts w:ascii="Verdana" w:hAnsi="Verdana"/>
          <w:sz w:val="18"/>
          <w:szCs w:val="18"/>
        </w:rPr>
        <w:footnoteRef/>
      </w:r>
      <w:r w:rsidRPr="00133B57">
        <w:rPr>
          <w:rFonts w:ascii="Verdana" w:hAnsi="Verdana"/>
          <w:sz w:val="18"/>
          <w:szCs w:val="18"/>
          <w:lang w:val="fr-CA"/>
        </w:rPr>
        <w:t>Nous</w:t>
      </w:r>
      <w:r w:rsidR="00BC0D85" w:rsidRPr="00133B57">
        <w:rPr>
          <w:rFonts w:ascii="Verdana" w:hAnsi="Verdana"/>
          <w:sz w:val="18"/>
          <w:szCs w:val="18"/>
          <w:lang w:val="fr-CA"/>
        </w:rPr>
        <w:t xml:space="preserve"> avons considéré et donné</w:t>
      </w:r>
      <w:r w:rsidRPr="00133B57">
        <w:rPr>
          <w:rFonts w:ascii="Verdana" w:hAnsi="Verdana"/>
          <w:sz w:val="18"/>
          <w:szCs w:val="18"/>
          <w:lang w:val="fr-CA"/>
        </w:rPr>
        <w:t xml:space="preserve"> l'importance qu'il convient aux informations qui pourraient être considérés comme des ouï-dire lors de procédures judiciaires.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F834" w14:textId="77777777" w:rsidR="0097447E" w:rsidRDefault="00974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E3F8A" w14:textId="77777777" w:rsidR="0097447E" w:rsidRDefault="00974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BB17" w14:textId="41AFF06E" w:rsidR="00BC0D85" w:rsidRDefault="00BC0D85" w:rsidP="009875CA">
    <w:pPr>
      <w:pStyle w:val="Header"/>
      <w:jc w:val="both"/>
      <w:rPr>
        <w:rFonts w:ascii="Verdana" w:hAnsi="Verdana"/>
        <w:b/>
        <w:i/>
        <w:sz w:val="20"/>
      </w:rPr>
    </w:pPr>
    <w:r>
      <w:rPr>
        <w:noProof/>
        <w:lang w:eastAsia="en-CA"/>
      </w:rPr>
      <w:drawing>
        <wp:anchor distT="0" distB="0" distL="114300" distR="114300" simplePos="0" relativeHeight="251658240" behindDoc="0" locked="0" layoutInCell="1" allowOverlap="1" wp14:anchorId="54559F39" wp14:editId="7A851EE0">
          <wp:simplePos x="0" y="0"/>
          <wp:positionH relativeFrom="column">
            <wp:posOffset>3938905</wp:posOffset>
          </wp:positionH>
          <wp:positionV relativeFrom="paragraph">
            <wp:posOffset>-345440</wp:posOffset>
          </wp:positionV>
          <wp:extent cx="581025" cy="581025"/>
          <wp:effectExtent l="0" t="0" r="3175" b="3175"/>
          <wp:wrapSquare wrapText="bothSides"/>
          <wp:docPr id="1"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anchor>
      </w:drawing>
    </w:r>
  </w:p>
  <w:p w14:paraId="290A3097" w14:textId="4293F878" w:rsidR="00376DAF" w:rsidRPr="00E158B5" w:rsidRDefault="009875CA" w:rsidP="009875CA">
    <w:pPr>
      <w:pStyle w:val="Header"/>
      <w:jc w:val="both"/>
      <w:rPr>
        <w:rFonts w:ascii="Verdana" w:hAnsi="Verdana"/>
        <w:b/>
        <w:i/>
        <w:sz w:val="22"/>
        <w:lang w:val="fr-CA"/>
      </w:rPr>
    </w:pPr>
    <w:r w:rsidRPr="00E158B5">
      <w:rPr>
        <w:rFonts w:ascii="Verdana" w:hAnsi="Verdana"/>
        <w:b/>
        <w:i/>
        <w:sz w:val="20"/>
        <w:lang w:val="fr-CA"/>
      </w:rPr>
      <w:t>Réservé à un usage interne et confidentiel</w:t>
    </w:r>
    <w:r w:rsidR="00BC0D85" w:rsidRPr="00E158B5">
      <w:rPr>
        <w:rFonts w:ascii="Verdana" w:hAnsi="Verdana"/>
        <w:b/>
        <w:i/>
        <w:sz w:val="20"/>
        <w:lang w:val="fr-CA"/>
      </w:rPr>
      <w:t xml:space="preserve"> uniquement</w:t>
    </w:r>
    <w:r w:rsidR="00BC0D85" w:rsidRPr="00E158B5">
      <w:rPr>
        <w:noProof/>
        <w:lang w:val="fr-CA"/>
      </w:rPr>
      <w:t xml:space="preserve"> </w:t>
    </w:r>
    <w:r w:rsidR="00BC0D85" w:rsidRPr="00E158B5">
      <w:rPr>
        <w:rFonts w:ascii="Verdana" w:hAnsi="Verdana"/>
        <w:b/>
        <w:i/>
        <w:sz w:val="20"/>
        <w:lang w:val="fr-CA"/>
      </w:rPr>
      <w:tab/>
    </w:r>
    <w:r w:rsidRPr="00E158B5">
      <w:rPr>
        <w:rFonts w:ascii="Verdana" w:hAnsi="Verdana"/>
        <w:b/>
        <w:color w:val="0070C0"/>
        <w:lang w:val="fr-CA"/>
      </w:rPr>
      <w:t>Formulaire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CC89C0"/>
    <w:lvl w:ilvl="0">
      <w:start w:val="1"/>
      <w:numFmt w:val="decimal"/>
      <w:lvlText w:val="%1."/>
      <w:lvlJc w:val="left"/>
      <w:pPr>
        <w:tabs>
          <w:tab w:val="num" w:pos="1800"/>
        </w:tabs>
        <w:ind w:left="1800" w:hanging="360"/>
      </w:pPr>
    </w:lvl>
  </w:abstractNum>
  <w:abstractNum w:abstractNumId="1">
    <w:nsid w:val="FFFFFF7D"/>
    <w:multiLevelType w:val="singleLevel"/>
    <w:tmpl w:val="6044841E"/>
    <w:lvl w:ilvl="0">
      <w:start w:val="1"/>
      <w:numFmt w:val="decimal"/>
      <w:lvlText w:val="%1."/>
      <w:lvlJc w:val="left"/>
      <w:pPr>
        <w:tabs>
          <w:tab w:val="num" w:pos="1440"/>
        </w:tabs>
        <w:ind w:left="1440" w:hanging="360"/>
      </w:pPr>
    </w:lvl>
  </w:abstractNum>
  <w:abstractNum w:abstractNumId="2">
    <w:nsid w:val="FFFFFF7E"/>
    <w:multiLevelType w:val="singleLevel"/>
    <w:tmpl w:val="036CB10E"/>
    <w:lvl w:ilvl="0">
      <w:start w:val="1"/>
      <w:numFmt w:val="decimal"/>
      <w:lvlText w:val="%1."/>
      <w:lvlJc w:val="left"/>
      <w:pPr>
        <w:tabs>
          <w:tab w:val="num" w:pos="1080"/>
        </w:tabs>
        <w:ind w:left="1080" w:hanging="360"/>
      </w:pPr>
    </w:lvl>
  </w:abstractNum>
  <w:abstractNum w:abstractNumId="3">
    <w:nsid w:val="FFFFFF7F"/>
    <w:multiLevelType w:val="singleLevel"/>
    <w:tmpl w:val="B3485412"/>
    <w:lvl w:ilvl="0">
      <w:start w:val="1"/>
      <w:numFmt w:val="decimal"/>
      <w:lvlText w:val="%1."/>
      <w:lvlJc w:val="left"/>
      <w:pPr>
        <w:tabs>
          <w:tab w:val="num" w:pos="720"/>
        </w:tabs>
        <w:ind w:left="720" w:hanging="360"/>
      </w:pPr>
    </w:lvl>
  </w:abstractNum>
  <w:abstractNum w:abstractNumId="4">
    <w:nsid w:val="FFFFFF80"/>
    <w:multiLevelType w:val="singleLevel"/>
    <w:tmpl w:val="AB28A0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4C40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7A89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C06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727358"/>
    <w:lvl w:ilvl="0">
      <w:start w:val="1"/>
      <w:numFmt w:val="decimal"/>
      <w:lvlText w:val="%1."/>
      <w:lvlJc w:val="left"/>
      <w:pPr>
        <w:tabs>
          <w:tab w:val="num" w:pos="360"/>
        </w:tabs>
        <w:ind w:left="360" w:hanging="360"/>
      </w:pPr>
    </w:lvl>
  </w:abstractNum>
  <w:abstractNum w:abstractNumId="9">
    <w:nsid w:val="FFFFFF89"/>
    <w:multiLevelType w:val="singleLevel"/>
    <w:tmpl w:val="D056EE70"/>
    <w:lvl w:ilvl="0">
      <w:start w:val="1"/>
      <w:numFmt w:val="bullet"/>
      <w:lvlText w:val=""/>
      <w:lvlJc w:val="left"/>
      <w:pPr>
        <w:tabs>
          <w:tab w:val="num" w:pos="360"/>
        </w:tabs>
        <w:ind w:left="360" w:hanging="360"/>
      </w:pPr>
      <w:rPr>
        <w:rFonts w:ascii="Symbol" w:hAnsi="Symbol" w:hint="default"/>
      </w:rPr>
    </w:lvl>
  </w:abstractNum>
  <w:abstractNum w:abstractNumId="10">
    <w:nsid w:val="5E68761D"/>
    <w:multiLevelType w:val="hybridMultilevel"/>
    <w:tmpl w:val="2FAEA3C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CD2789"/>
    <w:multiLevelType w:val="singleLevel"/>
    <w:tmpl w:val="0A1AC80C"/>
    <w:name w:val="Bullet"/>
    <w:lvl w:ilvl="0">
      <w:start w:val="1"/>
      <w:numFmt w:val="bullet"/>
      <w:pStyle w:val="TMBullet"/>
      <w:lvlText w:val=""/>
      <w:lvlJc w:val="left"/>
      <w:pPr>
        <w:tabs>
          <w:tab w:val="num" w:pos="720"/>
        </w:tabs>
        <w:ind w:left="720" w:hanging="720"/>
      </w:pPr>
      <w:rPr>
        <w:rFonts w:ascii="Symbol" w:hAnsi="Symbol" w:hint="default"/>
        <w:b w:val="0"/>
        <w:i w:val="0"/>
        <w:sz w:val="24"/>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492DEF"/>
    <w:rsid w:val="00015B33"/>
    <w:rsid w:val="0003099F"/>
    <w:rsid w:val="0004209F"/>
    <w:rsid w:val="00046756"/>
    <w:rsid w:val="000D5792"/>
    <w:rsid w:val="000E72F1"/>
    <w:rsid w:val="000F2F40"/>
    <w:rsid w:val="000F56C8"/>
    <w:rsid w:val="00133B57"/>
    <w:rsid w:val="001B225C"/>
    <w:rsid w:val="001B5AAA"/>
    <w:rsid w:val="001B60CD"/>
    <w:rsid w:val="002105B2"/>
    <w:rsid w:val="00221DA7"/>
    <w:rsid w:val="00250AA0"/>
    <w:rsid w:val="002854A2"/>
    <w:rsid w:val="0028599D"/>
    <w:rsid w:val="002B0D71"/>
    <w:rsid w:val="002E24D2"/>
    <w:rsid w:val="002F1AB5"/>
    <w:rsid w:val="002F20C7"/>
    <w:rsid w:val="003004D3"/>
    <w:rsid w:val="00323170"/>
    <w:rsid w:val="00342DF9"/>
    <w:rsid w:val="00352C18"/>
    <w:rsid w:val="00376DAF"/>
    <w:rsid w:val="003A5303"/>
    <w:rsid w:val="00451C51"/>
    <w:rsid w:val="004906B8"/>
    <w:rsid w:val="00492DEF"/>
    <w:rsid w:val="00495187"/>
    <w:rsid w:val="00496F44"/>
    <w:rsid w:val="004A6351"/>
    <w:rsid w:val="004B4003"/>
    <w:rsid w:val="004E3001"/>
    <w:rsid w:val="004F3BFE"/>
    <w:rsid w:val="0050613E"/>
    <w:rsid w:val="00532DE0"/>
    <w:rsid w:val="0053561E"/>
    <w:rsid w:val="00575AC6"/>
    <w:rsid w:val="0058649C"/>
    <w:rsid w:val="005B5A6F"/>
    <w:rsid w:val="005E6DFD"/>
    <w:rsid w:val="005F332B"/>
    <w:rsid w:val="005F58AF"/>
    <w:rsid w:val="006236CA"/>
    <w:rsid w:val="00627F8D"/>
    <w:rsid w:val="0064541E"/>
    <w:rsid w:val="00660160"/>
    <w:rsid w:val="006660AB"/>
    <w:rsid w:val="006811AB"/>
    <w:rsid w:val="00693D69"/>
    <w:rsid w:val="006A196F"/>
    <w:rsid w:val="006A2299"/>
    <w:rsid w:val="0070185B"/>
    <w:rsid w:val="00737AC4"/>
    <w:rsid w:val="00756E78"/>
    <w:rsid w:val="00780582"/>
    <w:rsid w:val="007B028C"/>
    <w:rsid w:val="007E40AC"/>
    <w:rsid w:val="007F03F9"/>
    <w:rsid w:val="00804642"/>
    <w:rsid w:val="00824C40"/>
    <w:rsid w:val="00852CBA"/>
    <w:rsid w:val="008965EA"/>
    <w:rsid w:val="008B21F8"/>
    <w:rsid w:val="008D51FA"/>
    <w:rsid w:val="008E171E"/>
    <w:rsid w:val="008E274E"/>
    <w:rsid w:val="00930129"/>
    <w:rsid w:val="009341C1"/>
    <w:rsid w:val="009517AD"/>
    <w:rsid w:val="00954D81"/>
    <w:rsid w:val="00957C4B"/>
    <w:rsid w:val="009612BF"/>
    <w:rsid w:val="0096642D"/>
    <w:rsid w:val="0097447E"/>
    <w:rsid w:val="009875CA"/>
    <w:rsid w:val="009911FC"/>
    <w:rsid w:val="009A605E"/>
    <w:rsid w:val="009B0AE8"/>
    <w:rsid w:val="00A73ABD"/>
    <w:rsid w:val="00A75416"/>
    <w:rsid w:val="00A812C8"/>
    <w:rsid w:val="00AA0C2E"/>
    <w:rsid w:val="00AC5795"/>
    <w:rsid w:val="00AD25B1"/>
    <w:rsid w:val="00AF2F71"/>
    <w:rsid w:val="00B16D51"/>
    <w:rsid w:val="00B44B2A"/>
    <w:rsid w:val="00B579C5"/>
    <w:rsid w:val="00B73409"/>
    <w:rsid w:val="00BA158B"/>
    <w:rsid w:val="00BA1F8D"/>
    <w:rsid w:val="00BC0D85"/>
    <w:rsid w:val="00BE7800"/>
    <w:rsid w:val="00C45B9F"/>
    <w:rsid w:val="00C47651"/>
    <w:rsid w:val="00C5155E"/>
    <w:rsid w:val="00C76A3A"/>
    <w:rsid w:val="00C83650"/>
    <w:rsid w:val="00C93134"/>
    <w:rsid w:val="00CE4703"/>
    <w:rsid w:val="00D04ECE"/>
    <w:rsid w:val="00D369D5"/>
    <w:rsid w:val="00D80D88"/>
    <w:rsid w:val="00D821FF"/>
    <w:rsid w:val="00D869C0"/>
    <w:rsid w:val="00DA6166"/>
    <w:rsid w:val="00DC1588"/>
    <w:rsid w:val="00DD07AE"/>
    <w:rsid w:val="00DD6E3E"/>
    <w:rsid w:val="00DE3404"/>
    <w:rsid w:val="00DE4688"/>
    <w:rsid w:val="00E04931"/>
    <w:rsid w:val="00E06EC3"/>
    <w:rsid w:val="00E158B5"/>
    <w:rsid w:val="00E600CE"/>
    <w:rsid w:val="00E61330"/>
    <w:rsid w:val="00E625EC"/>
    <w:rsid w:val="00E6627C"/>
    <w:rsid w:val="00E818C3"/>
    <w:rsid w:val="00E86747"/>
    <w:rsid w:val="00E91073"/>
    <w:rsid w:val="00ED4947"/>
    <w:rsid w:val="00F03BDD"/>
    <w:rsid w:val="00F75D3C"/>
    <w:rsid w:val="00F9470D"/>
    <w:rsid w:val="00FA5F8B"/>
    <w:rsid w:val="00FB4AD3"/>
    <w:rsid w:val="00FB5B55"/>
    <w:rsid w:val="00FD4FA4"/>
    <w:rsid w:val="00FE6292"/>
    <w:rsid w:val="00FF1DA0"/>
    <w:rsid w:val="00FF36F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24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sz w:val="24"/>
      <w:szCs w:val="24"/>
      <w:lang w:eastAsia="en-US"/>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rsid w:val="00737AC4"/>
    <w:rPr>
      <w:rFonts w:cs="Times New Roman"/>
    </w:rPr>
  </w:style>
  <w:style w:type="character" w:customStyle="1" w:styleId="Prompt">
    <w:name w:val="Prompt"/>
    <w:rsid w:val="00737AC4"/>
    <w:rPr>
      <w:color w:val="0000FF"/>
    </w:rPr>
  </w:style>
  <w:style w:type="paragraph" w:styleId="TOC1">
    <w:name w:val="toc 1"/>
    <w:basedOn w:val="Normal"/>
    <w:next w:val="Normal"/>
    <w:semiHidden/>
    <w:pPr>
      <w:tabs>
        <w:tab w:val="left" w:pos="720"/>
        <w:tab w:val="right" w:leader="dot" w:pos="9360"/>
      </w:tabs>
    </w:pPr>
  </w:style>
  <w:style w:type="paragraph" w:styleId="TOC2">
    <w:name w:val="toc 2"/>
    <w:basedOn w:val="Normal"/>
    <w:next w:val="Normal"/>
    <w:semiHidden/>
    <w:pPr>
      <w:tabs>
        <w:tab w:val="left" w:pos="1440"/>
        <w:tab w:val="right" w:leader="dot" w:pos="9360"/>
      </w:tabs>
      <w:ind w:left="720"/>
    </w:pPr>
  </w:style>
  <w:style w:type="paragraph" w:customStyle="1" w:styleId="NormalSingle">
    <w:name w:val="Normal Single"/>
    <w:rsid w:val="00B73409"/>
    <w:pPr>
      <w:spacing w:after="240"/>
      <w:jc w:val="both"/>
    </w:pPr>
    <w:rPr>
      <w:sz w:val="24"/>
      <w:lang w:eastAsia="en-US"/>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7E40AC"/>
    <w:pPr>
      <w:tabs>
        <w:tab w:val="left" w:pos="720"/>
      </w:tabs>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DocsID">
    <w:name w:val="DocsID"/>
    <w:basedOn w:val="Normal"/>
    <w:rsid w:val="00E61330"/>
    <w:pPr>
      <w:spacing w:before="20" w:after="0"/>
      <w:jc w:val="left"/>
    </w:pPr>
    <w:rPr>
      <w:color w:val="000080"/>
      <w:sz w:val="16"/>
      <w:szCs w:val="20"/>
    </w:rPr>
  </w:style>
  <w:style w:type="table" w:styleId="TableGrid">
    <w:name w:val="Table Grid"/>
    <w:basedOn w:val="TableNormal"/>
    <w:uiPriority w:val="59"/>
    <w:rsid w:val="005B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4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A2"/>
    <w:rPr>
      <w:rFonts w:ascii="Tahoma" w:hAnsi="Tahoma" w:cs="Tahoma"/>
      <w:sz w:val="16"/>
      <w:szCs w:val="16"/>
      <w:lang w:eastAsia="en-US"/>
    </w:rPr>
  </w:style>
  <w:style w:type="character" w:styleId="CommentReference">
    <w:name w:val="annotation reference"/>
    <w:basedOn w:val="DefaultParagraphFont"/>
    <w:uiPriority w:val="99"/>
    <w:semiHidden/>
    <w:unhideWhenUsed/>
    <w:rsid w:val="00E158B5"/>
    <w:rPr>
      <w:sz w:val="16"/>
      <w:szCs w:val="16"/>
    </w:rPr>
  </w:style>
  <w:style w:type="paragraph" w:styleId="CommentText">
    <w:name w:val="annotation text"/>
    <w:basedOn w:val="Normal"/>
    <w:link w:val="CommentTextChar"/>
    <w:uiPriority w:val="99"/>
    <w:semiHidden/>
    <w:unhideWhenUsed/>
    <w:rsid w:val="00E158B5"/>
    <w:rPr>
      <w:sz w:val="20"/>
      <w:szCs w:val="20"/>
    </w:rPr>
  </w:style>
  <w:style w:type="character" w:customStyle="1" w:styleId="CommentTextChar">
    <w:name w:val="Comment Text Char"/>
    <w:basedOn w:val="DefaultParagraphFont"/>
    <w:link w:val="CommentText"/>
    <w:uiPriority w:val="99"/>
    <w:semiHidden/>
    <w:rsid w:val="00E158B5"/>
    <w:rPr>
      <w:lang w:eastAsia="en-US"/>
    </w:rPr>
  </w:style>
  <w:style w:type="paragraph" w:styleId="CommentSubject">
    <w:name w:val="annotation subject"/>
    <w:basedOn w:val="CommentText"/>
    <w:next w:val="CommentText"/>
    <w:link w:val="CommentSubjectChar"/>
    <w:uiPriority w:val="99"/>
    <w:semiHidden/>
    <w:unhideWhenUsed/>
    <w:rsid w:val="00E158B5"/>
    <w:rPr>
      <w:b/>
      <w:bCs/>
    </w:rPr>
  </w:style>
  <w:style w:type="character" w:customStyle="1" w:styleId="CommentSubjectChar">
    <w:name w:val="Comment Subject Char"/>
    <w:basedOn w:val="CommentTextChar"/>
    <w:link w:val="CommentSubject"/>
    <w:uiPriority w:val="99"/>
    <w:semiHidden/>
    <w:rsid w:val="00E158B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sz w:val="24"/>
      <w:szCs w:val="24"/>
      <w:lang w:eastAsia="en-US"/>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rsid w:val="00737AC4"/>
    <w:rPr>
      <w:rFonts w:cs="Times New Roman"/>
    </w:rPr>
  </w:style>
  <w:style w:type="character" w:customStyle="1" w:styleId="Prompt">
    <w:name w:val="Prompt"/>
    <w:rsid w:val="00737AC4"/>
    <w:rPr>
      <w:color w:val="0000FF"/>
    </w:rPr>
  </w:style>
  <w:style w:type="paragraph" w:styleId="TOC1">
    <w:name w:val="toc 1"/>
    <w:basedOn w:val="Normal"/>
    <w:next w:val="Normal"/>
    <w:semiHidden/>
    <w:pPr>
      <w:tabs>
        <w:tab w:val="left" w:pos="720"/>
        <w:tab w:val="right" w:leader="dot" w:pos="9360"/>
      </w:tabs>
    </w:pPr>
  </w:style>
  <w:style w:type="paragraph" w:styleId="TOC2">
    <w:name w:val="toc 2"/>
    <w:basedOn w:val="Normal"/>
    <w:next w:val="Normal"/>
    <w:semiHidden/>
    <w:pPr>
      <w:tabs>
        <w:tab w:val="left" w:pos="1440"/>
        <w:tab w:val="right" w:leader="dot" w:pos="9360"/>
      </w:tabs>
      <w:ind w:left="720"/>
    </w:pPr>
  </w:style>
  <w:style w:type="paragraph" w:customStyle="1" w:styleId="NormalSingle">
    <w:name w:val="Normal Single"/>
    <w:rsid w:val="00B73409"/>
    <w:pPr>
      <w:spacing w:after="240"/>
      <w:jc w:val="both"/>
    </w:pPr>
    <w:rPr>
      <w:sz w:val="24"/>
      <w:lang w:eastAsia="en-US"/>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7E40AC"/>
    <w:pPr>
      <w:tabs>
        <w:tab w:val="left" w:pos="720"/>
      </w:tabs>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DocsID">
    <w:name w:val="DocsID"/>
    <w:basedOn w:val="Normal"/>
    <w:rsid w:val="00E61330"/>
    <w:pPr>
      <w:spacing w:before="20" w:after="0"/>
      <w:jc w:val="left"/>
    </w:pPr>
    <w:rPr>
      <w:color w:val="000080"/>
      <w:sz w:val="16"/>
      <w:szCs w:val="20"/>
    </w:rPr>
  </w:style>
  <w:style w:type="table" w:styleId="TableGrid">
    <w:name w:val="Table Grid"/>
    <w:basedOn w:val="TableNormal"/>
    <w:uiPriority w:val="59"/>
    <w:rsid w:val="005B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4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A2"/>
    <w:rPr>
      <w:rFonts w:ascii="Tahoma" w:hAnsi="Tahoma" w:cs="Tahoma"/>
      <w:sz w:val="16"/>
      <w:szCs w:val="16"/>
      <w:lang w:eastAsia="en-US"/>
    </w:rPr>
  </w:style>
  <w:style w:type="character" w:styleId="CommentReference">
    <w:name w:val="annotation reference"/>
    <w:basedOn w:val="DefaultParagraphFont"/>
    <w:uiPriority w:val="99"/>
    <w:semiHidden/>
    <w:unhideWhenUsed/>
    <w:rsid w:val="00E158B5"/>
    <w:rPr>
      <w:sz w:val="16"/>
      <w:szCs w:val="16"/>
    </w:rPr>
  </w:style>
  <w:style w:type="paragraph" w:styleId="CommentText">
    <w:name w:val="annotation text"/>
    <w:basedOn w:val="Normal"/>
    <w:link w:val="CommentTextChar"/>
    <w:uiPriority w:val="99"/>
    <w:semiHidden/>
    <w:unhideWhenUsed/>
    <w:rsid w:val="00E158B5"/>
    <w:rPr>
      <w:sz w:val="20"/>
      <w:szCs w:val="20"/>
    </w:rPr>
  </w:style>
  <w:style w:type="character" w:customStyle="1" w:styleId="CommentTextChar">
    <w:name w:val="Comment Text Char"/>
    <w:basedOn w:val="DefaultParagraphFont"/>
    <w:link w:val="CommentText"/>
    <w:uiPriority w:val="99"/>
    <w:semiHidden/>
    <w:rsid w:val="00E158B5"/>
    <w:rPr>
      <w:lang w:eastAsia="en-US"/>
    </w:rPr>
  </w:style>
  <w:style w:type="paragraph" w:styleId="CommentSubject">
    <w:name w:val="annotation subject"/>
    <w:basedOn w:val="CommentText"/>
    <w:next w:val="CommentText"/>
    <w:link w:val="CommentSubjectChar"/>
    <w:uiPriority w:val="99"/>
    <w:semiHidden/>
    <w:unhideWhenUsed/>
    <w:rsid w:val="00E158B5"/>
    <w:rPr>
      <w:b/>
      <w:bCs/>
    </w:rPr>
  </w:style>
  <w:style w:type="character" w:customStyle="1" w:styleId="CommentSubjectChar">
    <w:name w:val="Comment Subject Char"/>
    <w:basedOn w:val="CommentTextChar"/>
    <w:link w:val="CommentSubject"/>
    <w:uiPriority w:val="99"/>
    <w:semiHidden/>
    <w:rsid w:val="00E158B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A46C-4A86-4541-A3E1-8E0A65E1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Torkin Manes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Noorin Manji</dc:creator>
  <dc:description>v2.0</dc:description>
  <cp:lastModifiedBy>user1</cp:lastModifiedBy>
  <cp:revision>2</cp:revision>
  <dcterms:created xsi:type="dcterms:W3CDTF">2018-03-16T17:28:00Z</dcterms:created>
  <dcterms:modified xsi:type="dcterms:W3CDTF">2018-03-16T17:28:00Z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38164.0001/10785431_.1</vt:lpwstr>
  </property>
  <property fmtid="{D5CDD505-2E9C-101B-9397-08002B2CF9AE}" pid="4" name="WS_TRACKING_ID">
    <vt:lpwstr>c1461817-d941-4b2e-8792-5cb413d15607</vt:lpwstr>
  </property>
</Properties>
</file>