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79449" w14:textId="082C528C" w:rsidR="000B1CF7" w:rsidRPr="00055016" w:rsidRDefault="003A0A17" w:rsidP="00055016">
      <w:pPr>
        <w:autoSpaceDE w:val="0"/>
        <w:autoSpaceDN w:val="0"/>
        <w:adjustRightInd w:val="0"/>
        <w:spacing w:line="276" w:lineRule="auto"/>
        <w:jc w:val="both"/>
        <w:rPr>
          <w:rFonts w:cstheme="majorHAnsi"/>
          <w:color w:val="FF0000"/>
          <w:sz w:val="22"/>
          <w:szCs w:val="22"/>
        </w:rPr>
      </w:pPr>
      <w:r>
        <w:rPr>
          <w:rFonts w:cstheme="majorHAnsi"/>
          <w:color w:val="FF0000"/>
          <w:sz w:val="22"/>
          <w:szCs w:val="22"/>
        </w:rPr>
        <w:pict w14:anchorId="178864B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.5pt;height:23.25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14:paraId="1A718002" w14:textId="520BFC4E" w:rsidR="00373038" w:rsidRPr="000357DB" w:rsidRDefault="008926AA" w:rsidP="009D58A1">
      <w:pPr>
        <w:autoSpaceDE w:val="0"/>
        <w:autoSpaceDN w:val="0"/>
        <w:adjustRightInd w:val="0"/>
        <w:spacing w:line="276" w:lineRule="auto"/>
        <w:ind w:left="5040"/>
        <w:rPr>
          <w:rFonts w:cstheme="majorHAnsi"/>
          <w:sz w:val="28"/>
          <w:szCs w:val="22"/>
          <w:lang w:val="fr-CA"/>
        </w:rPr>
      </w:pPr>
      <w:r w:rsidRPr="000357DB">
        <w:rPr>
          <w:rFonts w:cstheme="majorHAnsi"/>
          <w:b/>
          <w:color w:val="0070C0"/>
          <w:sz w:val="28"/>
          <w:szCs w:val="22"/>
          <w:lang w:val="fr-CA"/>
        </w:rPr>
        <w:t>Politique et procédures d'enquête</w:t>
      </w:r>
    </w:p>
    <w:p w14:paraId="7E633467" w14:textId="0F488CA5" w:rsidR="000B1CF7" w:rsidRPr="000357DB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  <w:lang w:val="fr-CA"/>
        </w:rPr>
      </w:pPr>
      <w:r w:rsidRPr="000357DB">
        <w:rPr>
          <w:rFonts w:cstheme="majorHAnsi"/>
          <w:sz w:val="22"/>
          <w:szCs w:val="22"/>
          <w:lang w:val="fr-CA"/>
        </w:rPr>
        <w:t>Approuvées le</w:t>
      </w:r>
      <w:r w:rsidRPr="000357DB">
        <w:rPr>
          <w:rFonts w:cstheme="majorHAnsi"/>
          <w:color w:val="0070C0"/>
          <w:sz w:val="22"/>
          <w:szCs w:val="22"/>
          <w:lang w:val="fr-CA"/>
        </w:rPr>
        <w:t xml:space="preserve"> Date</w:t>
      </w:r>
    </w:p>
    <w:p w14:paraId="3EDE3C78" w14:textId="1BA7895A" w:rsidR="000B1CF7" w:rsidRPr="000357DB" w:rsidRDefault="00373038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  <w:lang w:val="fr-CA"/>
        </w:rPr>
      </w:pPr>
      <w:r w:rsidRPr="000357DB">
        <w:rPr>
          <w:rFonts w:cstheme="majorHAnsi"/>
          <w:sz w:val="22"/>
          <w:szCs w:val="22"/>
          <w:lang w:val="fr-CA"/>
        </w:rPr>
        <w:t xml:space="preserve">Mises à jour le </w:t>
      </w:r>
      <w:r w:rsidRPr="000357DB">
        <w:rPr>
          <w:rFonts w:cstheme="majorHAnsi"/>
          <w:color w:val="0070C0"/>
          <w:sz w:val="22"/>
          <w:szCs w:val="22"/>
          <w:lang w:val="fr-CA"/>
        </w:rPr>
        <w:t>Date</w:t>
      </w:r>
    </w:p>
    <w:p w14:paraId="6EC2948B" w14:textId="77777777" w:rsidR="000B1CF7" w:rsidRPr="000357DB" w:rsidRDefault="000B1CF7" w:rsidP="00055016">
      <w:pPr>
        <w:spacing w:line="276" w:lineRule="auto"/>
        <w:jc w:val="both"/>
        <w:rPr>
          <w:rFonts w:cstheme="majorHAnsi"/>
          <w:b/>
          <w:i/>
          <w:sz w:val="22"/>
          <w:szCs w:val="22"/>
          <w:lang w:val="fr-CA"/>
        </w:rPr>
      </w:pPr>
    </w:p>
    <w:p w14:paraId="2ACE9FD6" w14:textId="6E3958B2" w:rsidR="00757E4B" w:rsidRPr="000357DB" w:rsidRDefault="00757E4B" w:rsidP="00757E4B">
      <w:pPr>
        <w:spacing w:line="276" w:lineRule="auto"/>
        <w:jc w:val="both"/>
        <w:rPr>
          <w:rFonts w:cstheme="majorHAnsi"/>
          <w:b/>
          <w:szCs w:val="22"/>
          <w:lang w:val="fr-CA"/>
        </w:rPr>
      </w:pPr>
      <w:r w:rsidRPr="000357DB">
        <w:rPr>
          <w:rFonts w:cstheme="majorHAnsi"/>
          <w:b/>
          <w:szCs w:val="22"/>
          <w:lang w:val="fr-CA"/>
        </w:rPr>
        <w:t>Politique :</w:t>
      </w:r>
    </w:p>
    <w:p w14:paraId="53D6B061" w14:textId="77777777" w:rsidR="00757E4B" w:rsidRPr="000357DB" w:rsidRDefault="00757E4B" w:rsidP="00757E4B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</w:p>
    <w:p w14:paraId="7A0E082A" w14:textId="48FE4E31" w:rsidR="0040465F" w:rsidRPr="000357DB" w:rsidRDefault="0040465F" w:rsidP="006A3394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  <w:r w:rsidRPr="000357DB">
        <w:rPr>
          <w:rFonts w:cstheme="majorHAnsi"/>
          <w:color w:val="0070C0"/>
          <w:sz w:val="22"/>
          <w:szCs w:val="22"/>
          <w:lang w:val="fr-CA"/>
        </w:rPr>
        <w:t>[PSE]</w:t>
      </w:r>
      <w:r w:rsidR="0065315A" w:rsidRPr="000357DB">
        <w:rPr>
          <w:rFonts w:cstheme="majorHAnsi"/>
          <w:color w:val="0070C0"/>
          <w:sz w:val="22"/>
          <w:szCs w:val="22"/>
          <w:lang w:val="fr-CA"/>
        </w:rPr>
        <w:t xml:space="preserve"> </w:t>
      </w:r>
      <w:r w:rsidR="0065315A" w:rsidRPr="000357DB">
        <w:rPr>
          <w:rFonts w:cstheme="majorHAnsi"/>
          <w:sz w:val="22"/>
          <w:szCs w:val="22"/>
          <w:lang w:val="fr-CA"/>
        </w:rPr>
        <w:t>c</w:t>
      </w:r>
      <w:r w:rsidRPr="000357DB">
        <w:rPr>
          <w:rFonts w:cstheme="majorHAnsi"/>
          <w:sz w:val="22"/>
          <w:szCs w:val="22"/>
          <w:lang w:val="fr-CA"/>
        </w:rPr>
        <w:t xml:space="preserve">onservera les registres relatifs à son enquête sur la plainte pour une période </w:t>
      </w:r>
      <w:r w:rsidR="0065315A" w:rsidRPr="000357DB">
        <w:rPr>
          <w:sz w:val="22"/>
          <w:lang w:val="fr-CA"/>
        </w:rPr>
        <w:t>n'excédant pas</w:t>
      </w:r>
      <w:r w:rsidR="0065315A" w:rsidRPr="000357DB">
        <w:rPr>
          <w:rFonts w:cstheme="majorHAnsi"/>
          <w:sz w:val="22"/>
          <w:szCs w:val="22"/>
          <w:lang w:val="fr-CA"/>
        </w:rPr>
        <w:t xml:space="preserve"> </w:t>
      </w:r>
      <w:r w:rsidRPr="000357DB">
        <w:rPr>
          <w:rFonts w:cstheme="majorHAnsi"/>
          <w:sz w:val="22"/>
          <w:szCs w:val="22"/>
          <w:lang w:val="fr-CA"/>
        </w:rPr>
        <w:t>20</w:t>
      </w:r>
      <w:r w:rsidR="0065315A" w:rsidRPr="000357DB">
        <w:rPr>
          <w:rFonts w:cstheme="majorHAnsi"/>
          <w:sz w:val="22"/>
          <w:szCs w:val="22"/>
          <w:lang w:val="fr-CA"/>
        </w:rPr>
        <w:t> </w:t>
      </w:r>
      <w:r w:rsidRPr="000357DB">
        <w:rPr>
          <w:rFonts w:cstheme="majorHAnsi"/>
          <w:sz w:val="22"/>
          <w:szCs w:val="22"/>
          <w:lang w:val="fr-CA"/>
        </w:rPr>
        <w:t>ans ou pour la période de conservati</w:t>
      </w:r>
      <w:r w:rsidR="0065315A" w:rsidRPr="000357DB">
        <w:rPr>
          <w:rFonts w:cstheme="majorHAnsi"/>
          <w:sz w:val="22"/>
          <w:szCs w:val="22"/>
          <w:lang w:val="fr-CA"/>
        </w:rPr>
        <w:t>on minimum requise par la loi, e</w:t>
      </w:r>
      <w:r w:rsidRPr="000357DB">
        <w:rPr>
          <w:rFonts w:cstheme="majorHAnsi"/>
          <w:sz w:val="22"/>
          <w:szCs w:val="22"/>
          <w:lang w:val="fr-CA"/>
        </w:rPr>
        <w:t>n conformité avec les exigences réglementaire</w:t>
      </w:r>
      <w:r w:rsidR="0065315A" w:rsidRPr="000357DB">
        <w:rPr>
          <w:rFonts w:cstheme="majorHAnsi"/>
          <w:sz w:val="22"/>
          <w:szCs w:val="22"/>
          <w:lang w:val="fr-CA"/>
        </w:rPr>
        <w:t>s</w:t>
      </w:r>
      <w:r w:rsidRPr="000357DB">
        <w:rPr>
          <w:rFonts w:cstheme="majorHAnsi"/>
          <w:sz w:val="22"/>
          <w:szCs w:val="22"/>
          <w:lang w:val="fr-CA"/>
        </w:rPr>
        <w:t xml:space="preserve"> du ministère des Services à l'enfance</w:t>
      </w:r>
      <w:r w:rsidR="000357DB">
        <w:rPr>
          <w:rFonts w:cstheme="majorHAnsi"/>
          <w:sz w:val="22"/>
          <w:szCs w:val="22"/>
          <w:lang w:val="fr-CA"/>
        </w:rPr>
        <w:t xml:space="preserve"> et</w:t>
      </w:r>
      <w:r w:rsidRPr="000357DB">
        <w:rPr>
          <w:rFonts w:cstheme="majorHAnsi"/>
          <w:sz w:val="22"/>
          <w:szCs w:val="22"/>
          <w:lang w:val="fr-CA"/>
        </w:rPr>
        <w:t xml:space="preserve"> à la jeun</w:t>
      </w:r>
      <w:r w:rsidR="0065315A" w:rsidRPr="000357DB">
        <w:rPr>
          <w:rFonts w:cstheme="majorHAnsi"/>
          <w:sz w:val="22"/>
          <w:szCs w:val="22"/>
          <w:lang w:val="fr-CA"/>
        </w:rPr>
        <w:t>esse</w:t>
      </w:r>
      <w:r w:rsidRPr="000357DB">
        <w:rPr>
          <w:rFonts w:cstheme="majorHAnsi"/>
          <w:sz w:val="22"/>
          <w:szCs w:val="22"/>
          <w:lang w:val="fr-CA"/>
        </w:rPr>
        <w:t xml:space="preserve">.    </w:t>
      </w:r>
    </w:p>
    <w:p w14:paraId="74DEE241" w14:textId="77777777" w:rsidR="0040465F" w:rsidRPr="000357DB" w:rsidRDefault="0040465F" w:rsidP="006A3394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</w:p>
    <w:p w14:paraId="734C759A" w14:textId="034755B3" w:rsidR="00BB3476" w:rsidRPr="000357DB" w:rsidRDefault="0065315A" w:rsidP="006A3394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  <w:r w:rsidRPr="000357DB">
        <w:rPr>
          <w:rFonts w:cstheme="majorHAnsi"/>
          <w:sz w:val="22"/>
          <w:szCs w:val="22"/>
          <w:lang w:val="fr-CA"/>
        </w:rPr>
        <w:t>Aucun employé</w:t>
      </w:r>
      <w:r w:rsidR="0040465F" w:rsidRPr="000357DB">
        <w:rPr>
          <w:rFonts w:cstheme="majorHAnsi"/>
          <w:sz w:val="22"/>
          <w:szCs w:val="22"/>
          <w:lang w:val="fr-CA"/>
        </w:rPr>
        <w:t xml:space="preserve"> ne doit détruire ou autrement disposer d'un dossier d'enquête, en totalité ou en partie, sans avoir préalablement obtenu une autorisation écrite de </w:t>
      </w:r>
      <w:r w:rsidR="0040465F" w:rsidRPr="000357DB">
        <w:rPr>
          <w:rFonts w:cstheme="majorHAnsi"/>
          <w:color w:val="0070C0"/>
          <w:sz w:val="22"/>
          <w:szCs w:val="22"/>
          <w:lang w:val="fr-CA"/>
        </w:rPr>
        <w:t>[PSE]</w:t>
      </w:r>
      <w:r w:rsidR="0040465F" w:rsidRPr="000357DB">
        <w:rPr>
          <w:rFonts w:cstheme="majorHAnsi"/>
          <w:sz w:val="22"/>
          <w:szCs w:val="22"/>
          <w:lang w:val="fr-CA"/>
        </w:rPr>
        <w:t>.</w:t>
      </w:r>
    </w:p>
    <w:p w14:paraId="7B559F28" w14:textId="77777777" w:rsidR="00FE7DC2" w:rsidRPr="000357DB" w:rsidRDefault="00FE7DC2" w:rsidP="00FE7DC2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</w:p>
    <w:p w14:paraId="2A49B9CB" w14:textId="3D46430F" w:rsidR="00757E4B" w:rsidRDefault="00757E4B" w:rsidP="00FE7DC2">
      <w:pPr>
        <w:spacing w:line="276" w:lineRule="auto"/>
        <w:jc w:val="both"/>
        <w:rPr>
          <w:rFonts w:cstheme="majorHAnsi"/>
          <w:b/>
          <w:szCs w:val="22"/>
        </w:rPr>
      </w:pPr>
      <w:proofErr w:type="spellStart"/>
      <w:proofErr w:type="gramStart"/>
      <w:r w:rsidRPr="00757E4B">
        <w:rPr>
          <w:rFonts w:cstheme="majorHAnsi"/>
          <w:b/>
          <w:szCs w:val="22"/>
        </w:rPr>
        <w:t>Procédures</w:t>
      </w:r>
      <w:proofErr w:type="spellEnd"/>
      <w:r w:rsidRPr="00757E4B">
        <w:rPr>
          <w:rFonts w:cstheme="majorHAnsi"/>
          <w:b/>
          <w:szCs w:val="22"/>
        </w:rPr>
        <w:t> :</w:t>
      </w:r>
      <w:proofErr w:type="gramEnd"/>
    </w:p>
    <w:p w14:paraId="37DB86F9" w14:textId="77777777" w:rsidR="004E0211" w:rsidRDefault="004E0211" w:rsidP="00FE7DC2">
      <w:pPr>
        <w:spacing w:line="276" w:lineRule="auto"/>
        <w:jc w:val="both"/>
        <w:rPr>
          <w:rFonts w:cstheme="majorHAnsi"/>
          <w:b/>
          <w:szCs w:val="22"/>
        </w:rPr>
      </w:pPr>
    </w:p>
    <w:p w14:paraId="6C56E680" w14:textId="62AF566B" w:rsidR="00467B6E" w:rsidRPr="000357DB" w:rsidRDefault="006D5687" w:rsidP="00467B6E">
      <w:pPr>
        <w:pStyle w:val="TMGenL1"/>
        <w:rPr>
          <w:sz w:val="22"/>
          <w:lang w:val="fr-CA"/>
        </w:rPr>
      </w:pPr>
      <w:r w:rsidRPr="000357DB">
        <w:rPr>
          <w:sz w:val="22"/>
          <w:lang w:val="fr-CA"/>
        </w:rPr>
        <w:t xml:space="preserve">Le dossier d'enquête sera conservé en lieu sûr (physiquement) de façon à maintenir la confidentialité des informations et à le protéger contre une possible perte ou d'éventuels dégâts. </w:t>
      </w:r>
    </w:p>
    <w:p w14:paraId="66983534" w14:textId="286F786E" w:rsidR="006D5687" w:rsidRPr="000357DB" w:rsidRDefault="006D5687" w:rsidP="006D5687">
      <w:pPr>
        <w:pStyle w:val="TMGenL1"/>
        <w:rPr>
          <w:sz w:val="22"/>
          <w:lang w:val="fr-CA"/>
        </w:rPr>
      </w:pPr>
      <w:r w:rsidRPr="000357DB">
        <w:rPr>
          <w:sz w:val="22"/>
          <w:lang w:val="fr-CA"/>
        </w:rPr>
        <w:t>Le dossier d'enquête sera conservé pour une période n'excédant pas 20</w:t>
      </w:r>
      <w:r w:rsidR="0065315A" w:rsidRPr="000357DB">
        <w:rPr>
          <w:sz w:val="22"/>
          <w:lang w:val="fr-CA"/>
        </w:rPr>
        <w:t> </w:t>
      </w:r>
      <w:r w:rsidR="00B4187F" w:rsidRPr="000357DB">
        <w:rPr>
          <w:sz w:val="22"/>
          <w:lang w:val="fr-CA"/>
        </w:rPr>
        <w:t xml:space="preserve">ans </w:t>
      </w:r>
      <w:r w:rsidRPr="000357DB">
        <w:rPr>
          <w:sz w:val="22"/>
          <w:lang w:val="fr-CA"/>
        </w:rPr>
        <w:t>ou</w:t>
      </w:r>
      <w:r w:rsidR="00B4187F" w:rsidRPr="000357DB">
        <w:rPr>
          <w:sz w:val="22"/>
          <w:lang w:val="fr-CA"/>
        </w:rPr>
        <w:t xml:space="preserve"> </w:t>
      </w:r>
      <w:r w:rsidRPr="000357DB">
        <w:rPr>
          <w:sz w:val="22"/>
          <w:lang w:val="fr-CA"/>
        </w:rPr>
        <w:t>la période de conservation minimum requise par la loi.</w:t>
      </w:r>
    </w:p>
    <w:p w14:paraId="5B67010B" w14:textId="568DC943" w:rsidR="006D5687" w:rsidRPr="000357DB" w:rsidRDefault="006D5687" w:rsidP="006D5687">
      <w:pPr>
        <w:pStyle w:val="TMGenL1"/>
        <w:rPr>
          <w:sz w:val="22"/>
          <w:lang w:val="fr-CA"/>
        </w:rPr>
      </w:pPr>
      <w:r w:rsidRPr="000357DB">
        <w:rPr>
          <w:sz w:val="22"/>
          <w:lang w:val="fr-CA"/>
        </w:rPr>
        <w:t>Si</w:t>
      </w:r>
      <w:r w:rsidR="0065315A" w:rsidRPr="000357DB">
        <w:rPr>
          <w:sz w:val="22"/>
          <w:lang w:val="fr-CA"/>
        </w:rPr>
        <w:t xml:space="preserve"> u</w:t>
      </w:r>
      <w:r w:rsidRPr="000357DB">
        <w:rPr>
          <w:sz w:val="22"/>
          <w:lang w:val="fr-CA"/>
        </w:rPr>
        <w:t>n</w:t>
      </w:r>
      <w:r w:rsidR="0065315A" w:rsidRPr="000357DB">
        <w:rPr>
          <w:sz w:val="22"/>
          <w:lang w:val="fr-CA"/>
        </w:rPr>
        <w:t>e</w:t>
      </w:r>
      <w:r w:rsidRPr="000357DB">
        <w:rPr>
          <w:sz w:val="22"/>
          <w:lang w:val="fr-CA"/>
        </w:rPr>
        <w:t xml:space="preserve"> enquête relative à la plainte est menée par une tierce partie (p. ex. la police, le bureau du coroner ou l'IPEJ)</w:t>
      </w:r>
      <w:r w:rsidR="0065315A" w:rsidRPr="000357DB">
        <w:rPr>
          <w:sz w:val="22"/>
          <w:lang w:val="fr-CA"/>
        </w:rPr>
        <w:t>, le dossier d'enquête original</w:t>
      </w:r>
      <w:r w:rsidRPr="000357DB">
        <w:rPr>
          <w:sz w:val="22"/>
          <w:lang w:val="fr-CA"/>
        </w:rPr>
        <w:t xml:space="preserve"> sera conservé par </w:t>
      </w:r>
      <w:r w:rsidR="006324C5" w:rsidRPr="000357DB">
        <w:rPr>
          <w:color w:val="0070C0"/>
          <w:sz w:val="22"/>
          <w:lang w:val="fr-CA"/>
        </w:rPr>
        <w:t>[PSE]</w:t>
      </w:r>
      <w:r w:rsidR="006324C5" w:rsidRPr="000357DB">
        <w:rPr>
          <w:sz w:val="22"/>
          <w:lang w:val="fr-CA"/>
        </w:rPr>
        <w:t xml:space="preserve"> jusqu'à la conclusion de ou des enquêtes externes et d</w:t>
      </w:r>
      <w:r w:rsidR="0065315A" w:rsidRPr="000357DB">
        <w:rPr>
          <w:sz w:val="22"/>
          <w:lang w:val="fr-CA"/>
        </w:rPr>
        <w:t>’</w:t>
      </w:r>
      <w:r w:rsidR="006324C5" w:rsidRPr="000357DB">
        <w:rPr>
          <w:sz w:val="22"/>
          <w:lang w:val="fr-CA"/>
        </w:rPr>
        <w:t>éventuelles poursuites ultérieures.</w:t>
      </w:r>
    </w:p>
    <w:p w14:paraId="5F88A996" w14:textId="7570B3CB" w:rsidR="006D5687" w:rsidRPr="000357DB" w:rsidRDefault="006D5687" w:rsidP="006D5687">
      <w:pPr>
        <w:pStyle w:val="TMGenL1"/>
        <w:rPr>
          <w:sz w:val="22"/>
          <w:lang w:val="fr-CA"/>
        </w:rPr>
      </w:pPr>
      <w:r w:rsidRPr="000357DB">
        <w:rPr>
          <w:color w:val="0070C0"/>
          <w:sz w:val="22"/>
          <w:lang w:val="fr-CA"/>
        </w:rPr>
        <w:t>[PSE]</w:t>
      </w:r>
      <w:r w:rsidR="0065315A" w:rsidRPr="000357DB">
        <w:rPr>
          <w:sz w:val="22"/>
          <w:lang w:val="fr-CA"/>
        </w:rPr>
        <w:t xml:space="preserve"> r</w:t>
      </w:r>
      <w:r w:rsidRPr="000357DB">
        <w:rPr>
          <w:sz w:val="22"/>
          <w:lang w:val="fr-CA"/>
        </w:rPr>
        <w:t xml:space="preserve">éexaminera le dossier d'enquête avant de le détruire pour déterminer s'il faut ou non procéder à sa destruction. </w:t>
      </w:r>
    </w:p>
    <w:p w14:paraId="5A4083CF" w14:textId="3BC03DE7" w:rsidR="006324C5" w:rsidRPr="000357DB" w:rsidRDefault="006324C5" w:rsidP="006D5687">
      <w:pPr>
        <w:pStyle w:val="TMGenL1"/>
        <w:rPr>
          <w:sz w:val="22"/>
          <w:lang w:val="fr-CA"/>
        </w:rPr>
      </w:pPr>
      <w:r w:rsidRPr="000357DB">
        <w:rPr>
          <w:sz w:val="22"/>
          <w:lang w:val="fr-CA"/>
        </w:rPr>
        <w:t xml:space="preserve">La destruction du dossier d'enquête devrait être effectuée d'une façon qui garantira la préservation de la confidentialité. </w:t>
      </w:r>
    </w:p>
    <w:p w14:paraId="780D92A8" w14:textId="7FAE7A10" w:rsidR="006324C5" w:rsidRPr="000357DB" w:rsidRDefault="006324C5" w:rsidP="006D5687">
      <w:pPr>
        <w:pStyle w:val="TMGenL1"/>
        <w:rPr>
          <w:sz w:val="22"/>
          <w:lang w:val="fr-CA"/>
        </w:rPr>
      </w:pPr>
      <w:r w:rsidRPr="000357DB">
        <w:rPr>
          <w:sz w:val="22"/>
          <w:lang w:val="fr-CA"/>
        </w:rPr>
        <w:t>Une liste ou une banque de données spécifiant les dossiers d'enquêtes qui ont été détruits (et leur contenu) sera conservé</w:t>
      </w:r>
      <w:r w:rsidR="0065315A" w:rsidRPr="000357DB">
        <w:rPr>
          <w:sz w:val="22"/>
          <w:lang w:val="fr-CA"/>
        </w:rPr>
        <w:t>e</w:t>
      </w:r>
      <w:r w:rsidRPr="000357DB">
        <w:rPr>
          <w:sz w:val="22"/>
          <w:lang w:val="fr-CA"/>
        </w:rPr>
        <w:t xml:space="preserve"> par </w:t>
      </w:r>
      <w:r w:rsidRPr="000357DB">
        <w:rPr>
          <w:color w:val="0070C0"/>
          <w:sz w:val="22"/>
          <w:lang w:val="fr-CA"/>
        </w:rPr>
        <w:t>[PSE]</w:t>
      </w:r>
      <w:r w:rsidRPr="000357DB">
        <w:rPr>
          <w:sz w:val="22"/>
          <w:lang w:val="fr-CA"/>
        </w:rPr>
        <w:t>.</w:t>
      </w:r>
    </w:p>
    <w:sectPr w:rsidR="006324C5" w:rsidRPr="000357DB" w:rsidSect="007578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pgNumType w:start="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FB211" w14:textId="77777777" w:rsidR="003A0A17" w:rsidRDefault="003A0A17" w:rsidP="00957B7C">
      <w:r>
        <w:separator/>
      </w:r>
    </w:p>
  </w:endnote>
  <w:endnote w:type="continuationSeparator" w:id="0">
    <w:p w14:paraId="2AAAD259" w14:textId="77777777" w:rsidR="003A0A17" w:rsidRDefault="003A0A17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C8F56" w14:textId="77777777" w:rsidR="00665F52" w:rsidRDefault="00665F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7B13" w14:textId="1ECBA5F2" w:rsidR="00C12D2C" w:rsidRPr="00665F52" w:rsidRDefault="00C12D2C" w:rsidP="00665F52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B284E" w14:textId="77777777" w:rsidR="00665F52" w:rsidRDefault="00665F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E319E" w14:textId="77777777" w:rsidR="003A0A17" w:rsidRDefault="003A0A17" w:rsidP="00957B7C">
      <w:r>
        <w:separator/>
      </w:r>
    </w:p>
  </w:footnote>
  <w:footnote w:type="continuationSeparator" w:id="0">
    <w:p w14:paraId="0361728A" w14:textId="77777777" w:rsidR="003A0A17" w:rsidRDefault="003A0A17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C8208" w14:textId="77777777" w:rsidR="00665F52" w:rsidRDefault="00665F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5194C" w14:textId="73A3B5E9" w:rsidR="00C12D2C" w:rsidRPr="000357DB" w:rsidRDefault="00C12D2C" w:rsidP="00373038">
    <w:pPr>
      <w:pStyle w:val="Header"/>
      <w:jc w:val="right"/>
      <w:rPr>
        <w:b/>
        <w:color w:val="0070C0"/>
        <w:sz w:val="22"/>
        <w:lang w:val="fr-CA"/>
      </w:rPr>
    </w:pPr>
    <w:r w:rsidRPr="000357DB">
      <w:rPr>
        <w:b/>
        <w:color w:val="0070C0"/>
        <w:sz w:val="22"/>
        <w:lang w:val="fr-CA"/>
      </w:rPr>
      <w:t>Formulaire 10 – J – Préservation du dossier d'enquête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97028" w14:textId="77777777" w:rsidR="00665F52" w:rsidRDefault="00665F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F64"/>
    <w:multiLevelType w:val="hybridMultilevel"/>
    <w:tmpl w:val="D66E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265CD"/>
    <w:multiLevelType w:val="hybridMultilevel"/>
    <w:tmpl w:val="E70A244A"/>
    <w:name w:val="Unknown B-43097696B-X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3">
    <w:nsid w:val="1ED176B5"/>
    <w:multiLevelType w:val="hybridMultilevel"/>
    <w:tmpl w:val="9AAA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11525F8"/>
    <w:multiLevelType w:val="hybridMultilevel"/>
    <w:tmpl w:val="94340FD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>
    <w:nsid w:val="49F87D44"/>
    <w:multiLevelType w:val="multilevel"/>
    <w:tmpl w:val="3DEAC1A6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i w:val="0"/>
        <w:caps w:val="0"/>
        <w:smallCaps w:val="0"/>
        <w:color w:val="000000"/>
        <w:sz w:val="24"/>
        <w:u w:val="none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Verdana" w:hAnsi="Verdan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Verdana" w:hAnsi="Verdan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Verdana" w:hAnsi="Verdan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Verdana" w:hAnsi="Verdan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Verdana" w:hAnsi="Verdan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Verdana" w:hAnsi="Verdan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Verdana" w:hAnsi="Verdan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Verdana" w:hAnsi="Verdana" w:cs="Times New Roman"/>
        <w:sz w:val="24"/>
      </w:rPr>
    </w:lvl>
  </w:abstractNum>
  <w:abstractNum w:abstractNumId="7">
    <w:nsid w:val="4E554CF7"/>
    <w:multiLevelType w:val="hybridMultilevel"/>
    <w:tmpl w:val="ACB41BDA"/>
    <w:name w:val="Unknown B-43097683B-X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9B3C5F"/>
    <w:multiLevelType w:val="hybridMultilevel"/>
    <w:tmpl w:val="9E9C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6505F"/>
    <w:multiLevelType w:val="hybridMultilevel"/>
    <w:tmpl w:val="D95AEE4E"/>
    <w:name w:val="Unknown A-43097696A-X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2"/>
  </w:num>
  <w:num w:numId="3">
    <w:abstractNumId w:val="4"/>
  </w:num>
  <w:num w:numId="4">
    <w:abstractNumId w:val="6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</w:num>
  <w:num w:numId="5">
    <w:abstractNumId w:val="6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u w:val="none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2"/>
        </w:rPr>
      </w:lvl>
    </w:lvlOverride>
    <w:lvlOverride w:ilvl="2">
      <w:startOverride w:val="1"/>
      <w:lvl w:ilvl="2">
        <w:start w:val="1"/>
        <w:numFmt w:val="decimal"/>
        <w:pStyle w:val="TMGenL3"/>
        <w:lvlText w:val=""/>
        <w:lvlJc w:val="left"/>
      </w:lvl>
    </w:lvlOverride>
  </w:num>
  <w:num w:numId="8">
    <w:abstractNumId w:val="7"/>
  </w:num>
  <w:num w:numId="9">
    <w:abstractNumId w:val="6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startOverride w:val="1"/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startOverride w:val="1"/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startOverride w:val="1"/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startOverride w:val="1"/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startOverride w:val="1"/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startOverride w:val="1"/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startOverride w:val="1"/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10">
    <w:abstractNumId w:val="6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szCs w:val="22"/>
          <w:u w:val="none"/>
        </w:rPr>
      </w:lvl>
    </w:lvlOverride>
  </w:num>
  <w:num w:numId="11">
    <w:abstractNumId w:val="1"/>
  </w:num>
  <w:num w:numId="12">
    <w:abstractNumId w:val="10"/>
  </w:num>
  <w:num w:numId="13">
    <w:abstractNumId w:val="8"/>
  </w:num>
  <w:num w:numId="14">
    <w:abstractNumId w:val="0"/>
  </w:num>
  <w:num w:numId="15">
    <w:abstractNumId w:val="9"/>
  </w:num>
  <w:num w:numId="16">
    <w:abstractNumId w:val="3"/>
  </w:num>
  <w:num w:numId="17">
    <w:abstractNumId w:val="5"/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13812"/>
    <w:rsid w:val="000276B0"/>
    <w:rsid w:val="00031432"/>
    <w:rsid w:val="000357DB"/>
    <w:rsid w:val="00036F83"/>
    <w:rsid w:val="00043151"/>
    <w:rsid w:val="000504B9"/>
    <w:rsid w:val="00055016"/>
    <w:rsid w:val="00064046"/>
    <w:rsid w:val="000754C6"/>
    <w:rsid w:val="00086D95"/>
    <w:rsid w:val="00091423"/>
    <w:rsid w:val="00091998"/>
    <w:rsid w:val="000B1CF7"/>
    <w:rsid w:val="000B5682"/>
    <w:rsid w:val="000C1172"/>
    <w:rsid w:val="000D2F1C"/>
    <w:rsid w:val="000D6C7F"/>
    <w:rsid w:val="000E2993"/>
    <w:rsid w:val="000E29EB"/>
    <w:rsid w:val="000E78C6"/>
    <w:rsid w:val="000F6179"/>
    <w:rsid w:val="000F6901"/>
    <w:rsid w:val="001014E0"/>
    <w:rsid w:val="0011187F"/>
    <w:rsid w:val="001146F0"/>
    <w:rsid w:val="001150DA"/>
    <w:rsid w:val="00117C11"/>
    <w:rsid w:val="00117E4D"/>
    <w:rsid w:val="00131F65"/>
    <w:rsid w:val="001416AF"/>
    <w:rsid w:val="00160292"/>
    <w:rsid w:val="00180EBF"/>
    <w:rsid w:val="001843AE"/>
    <w:rsid w:val="001A1264"/>
    <w:rsid w:val="001C5482"/>
    <w:rsid w:val="001D1675"/>
    <w:rsid w:val="001E73A9"/>
    <w:rsid w:val="001F12F6"/>
    <w:rsid w:val="001F374A"/>
    <w:rsid w:val="001F60D8"/>
    <w:rsid w:val="00200BD6"/>
    <w:rsid w:val="002014A6"/>
    <w:rsid w:val="00226F58"/>
    <w:rsid w:val="0024225C"/>
    <w:rsid w:val="0025166B"/>
    <w:rsid w:val="00254642"/>
    <w:rsid w:val="00270D7D"/>
    <w:rsid w:val="00270F15"/>
    <w:rsid w:val="0027135B"/>
    <w:rsid w:val="002C14DD"/>
    <w:rsid w:val="002C165F"/>
    <w:rsid w:val="0031251A"/>
    <w:rsid w:val="00317B2F"/>
    <w:rsid w:val="00330E6E"/>
    <w:rsid w:val="00346E26"/>
    <w:rsid w:val="0035363E"/>
    <w:rsid w:val="003614D1"/>
    <w:rsid w:val="0037085F"/>
    <w:rsid w:val="00373038"/>
    <w:rsid w:val="0037703F"/>
    <w:rsid w:val="0038125E"/>
    <w:rsid w:val="00383765"/>
    <w:rsid w:val="003845F0"/>
    <w:rsid w:val="00387D67"/>
    <w:rsid w:val="003A0A17"/>
    <w:rsid w:val="003C6A21"/>
    <w:rsid w:val="003D7249"/>
    <w:rsid w:val="003F644E"/>
    <w:rsid w:val="0040465F"/>
    <w:rsid w:val="004056F9"/>
    <w:rsid w:val="004059C7"/>
    <w:rsid w:val="00411052"/>
    <w:rsid w:val="00426BE8"/>
    <w:rsid w:val="00444558"/>
    <w:rsid w:val="00444ABE"/>
    <w:rsid w:val="00467B6E"/>
    <w:rsid w:val="004A355D"/>
    <w:rsid w:val="004C1BA1"/>
    <w:rsid w:val="004E0211"/>
    <w:rsid w:val="004E7F6A"/>
    <w:rsid w:val="00520223"/>
    <w:rsid w:val="00530186"/>
    <w:rsid w:val="00530F01"/>
    <w:rsid w:val="00537EA3"/>
    <w:rsid w:val="0055173C"/>
    <w:rsid w:val="00573172"/>
    <w:rsid w:val="0058400C"/>
    <w:rsid w:val="00595DE5"/>
    <w:rsid w:val="005A0C3B"/>
    <w:rsid w:val="005B2EBB"/>
    <w:rsid w:val="005B467D"/>
    <w:rsid w:val="005B6FDF"/>
    <w:rsid w:val="005C0B58"/>
    <w:rsid w:val="005D5942"/>
    <w:rsid w:val="005D769F"/>
    <w:rsid w:val="005F6809"/>
    <w:rsid w:val="00600E33"/>
    <w:rsid w:val="00626C0F"/>
    <w:rsid w:val="006303C1"/>
    <w:rsid w:val="006324C5"/>
    <w:rsid w:val="0063353E"/>
    <w:rsid w:val="00633A3C"/>
    <w:rsid w:val="00637BCD"/>
    <w:rsid w:val="0065315A"/>
    <w:rsid w:val="00660CE1"/>
    <w:rsid w:val="00664491"/>
    <w:rsid w:val="00665F52"/>
    <w:rsid w:val="00667691"/>
    <w:rsid w:val="00671485"/>
    <w:rsid w:val="00671838"/>
    <w:rsid w:val="00674684"/>
    <w:rsid w:val="00680E05"/>
    <w:rsid w:val="00691F38"/>
    <w:rsid w:val="00692B75"/>
    <w:rsid w:val="006A3394"/>
    <w:rsid w:val="006B32C1"/>
    <w:rsid w:val="006B49B4"/>
    <w:rsid w:val="006C2FFA"/>
    <w:rsid w:val="006C7505"/>
    <w:rsid w:val="006D0F28"/>
    <w:rsid w:val="006D5687"/>
    <w:rsid w:val="006F27EB"/>
    <w:rsid w:val="00702BBA"/>
    <w:rsid w:val="00710E77"/>
    <w:rsid w:val="00720709"/>
    <w:rsid w:val="00723180"/>
    <w:rsid w:val="007363BB"/>
    <w:rsid w:val="0074135F"/>
    <w:rsid w:val="007430A5"/>
    <w:rsid w:val="007469D6"/>
    <w:rsid w:val="0075027E"/>
    <w:rsid w:val="00754487"/>
    <w:rsid w:val="0075505C"/>
    <w:rsid w:val="00757839"/>
    <w:rsid w:val="00757E4B"/>
    <w:rsid w:val="007706FD"/>
    <w:rsid w:val="00775BFF"/>
    <w:rsid w:val="00780144"/>
    <w:rsid w:val="00786BAF"/>
    <w:rsid w:val="00787A42"/>
    <w:rsid w:val="007907DB"/>
    <w:rsid w:val="007B0038"/>
    <w:rsid w:val="007E4E1D"/>
    <w:rsid w:val="00820980"/>
    <w:rsid w:val="008247E9"/>
    <w:rsid w:val="008264C9"/>
    <w:rsid w:val="00840C3B"/>
    <w:rsid w:val="008419D0"/>
    <w:rsid w:val="0084772E"/>
    <w:rsid w:val="008577C6"/>
    <w:rsid w:val="00875443"/>
    <w:rsid w:val="008841DD"/>
    <w:rsid w:val="00884729"/>
    <w:rsid w:val="008926AA"/>
    <w:rsid w:val="008B4007"/>
    <w:rsid w:val="008C5373"/>
    <w:rsid w:val="008D7D15"/>
    <w:rsid w:val="008E0E45"/>
    <w:rsid w:val="008E5C76"/>
    <w:rsid w:val="008E683C"/>
    <w:rsid w:val="008F3D43"/>
    <w:rsid w:val="00941DA0"/>
    <w:rsid w:val="0095257B"/>
    <w:rsid w:val="00954E19"/>
    <w:rsid w:val="00957B7C"/>
    <w:rsid w:val="009761C9"/>
    <w:rsid w:val="00986CF3"/>
    <w:rsid w:val="009B55F6"/>
    <w:rsid w:val="009D58A1"/>
    <w:rsid w:val="009F26B8"/>
    <w:rsid w:val="00A0784C"/>
    <w:rsid w:val="00A24709"/>
    <w:rsid w:val="00A264E3"/>
    <w:rsid w:val="00A36693"/>
    <w:rsid w:val="00A45D52"/>
    <w:rsid w:val="00A5217C"/>
    <w:rsid w:val="00A634B3"/>
    <w:rsid w:val="00A667D9"/>
    <w:rsid w:val="00A954C6"/>
    <w:rsid w:val="00AA3A56"/>
    <w:rsid w:val="00AD0A8A"/>
    <w:rsid w:val="00AD4376"/>
    <w:rsid w:val="00AF0A91"/>
    <w:rsid w:val="00B243AA"/>
    <w:rsid w:val="00B24D41"/>
    <w:rsid w:val="00B376A7"/>
    <w:rsid w:val="00B4187F"/>
    <w:rsid w:val="00B61227"/>
    <w:rsid w:val="00B67BE9"/>
    <w:rsid w:val="00B74CC7"/>
    <w:rsid w:val="00B7759D"/>
    <w:rsid w:val="00B86B15"/>
    <w:rsid w:val="00BA5414"/>
    <w:rsid w:val="00BB3476"/>
    <w:rsid w:val="00BB67A0"/>
    <w:rsid w:val="00BC2E3C"/>
    <w:rsid w:val="00BD318C"/>
    <w:rsid w:val="00BE0A9A"/>
    <w:rsid w:val="00C052BE"/>
    <w:rsid w:val="00C11581"/>
    <w:rsid w:val="00C12D2C"/>
    <w:rsid w:val="00C1415B"/>
    <w:rsid w:val="00C218CA"/>
    <w:rsid w:val="00C25DEC"/>
    <w:rsid w:val="00C26E3B"/>
    <w:rsid w:val="00C3440B"/>
    <w:rsid w:val="00C40912"/>
    <w:rsid w:val="00C5151F"/>
    <w:rsid w:val="00C557D6"/>
    <w:rsid w:val="00C57528"/>
    <w:rsid w:val="00C64AD3"/>
    <w:rsid w:val="00C84E79"/>
    <w:rsid w:val="00CB009A"/>
    <w:rsid w:val="00CB74A5"/>
    <w:rsid w:val="00CC1D60"/>
    <w:rsid w:val="00CD605A"/>
    <w:rsid w:val="00CD7DBB"/>
    <w:rsid w:val="00CE61C7"/>
    <w:rsid w:val="00CF396F"/>
    <w:rsid w:val="00CF73C8"/>
    <w:rsid w:val="00D01822"/>
    <w:rsid w:val="00D14AE4"/>
    <w:rsid w:val="00D161BB"/>
    <w:rsid w:val="00D274CD"/>
    <w:rsid w:val="00D322AF"/>
    <w:rsid w:val="00D4632E"/>
    <w:rsid w:val="00D471BC"/>
    <w:rsid w:val="00D47E39"/>
    <w:rsid w:val="00D57403"/>
    <w:rsid w:val="00D64699"/>
    <w:rsid w:val="00D77926"/>
    <w:rsid w:val="00D9277E"/>
    <w:rsid w:val="00DA454E"/>
    <w:rsid w:val="00DA6754"/>
    <w:rsid w:val="00DB1EBB"/>
    <w:rsid w:val="00DC50E6"/>
    <w:rsid w:val="00DE2BC6"/>
    <w:rsid w:val="00DE6E28"/>
    <w:rsid w:val="00E03B2D"/>
    <w:rsid w:val="00E175F8"/>
    <w:rsid w:val="00E200BE"/>
    <w:rsid w:val="00E22F45"/>
    <w:rsid w:val="00E308FF"/>
    <w:rsid w:val="00E30F93"/>
    <w:rsid w:val="00E3303A"/>
    <w:rsid w:val="00E41CEA"/>
    <w:rsid w:val="00E46E63"/>
    <w:rsid w:val="00E72190"/>
    <w:rsid w:val="00EA2B91"/>
    <w:rsid w:val="00EA48DD"/>
    <w:rsid w:val="00EB0DAE"/>
    <w:rsid w:val="00EB420F"/>
    <w:rsid w:val="00EB59AF"/>
    <w:rsid w:val="00EC1EA7"/>
    <w:rsid w:val="00EC4BFE"/>
    <w:rsid w:val="00ED3DBD"/>
    <w:rsid w:val="00ED63E7"/>
    <w:rsid w:val="00EE229A"/>
    <w:rsid w:val="00EF253B"/>
    <w:rsid w:val="00EF7937"/>
    <w:rsid w:val="00F02325"/>
    <w:rsid w:val="00F02C6E"/>
    <w:rsid w:val="00F17F42"/>
    <w:rsid w:val="00F23118"/>
    <w:rsid w:val="00F3358A"/>
    <w:rsid w:val="00F46A94"/>
    <w:rsid w:val="00F514FC"/>
    <w:rsid w:val="00F53D16"/>
    <w:rsid w:val="00F66122"/>
    <w:rsid w:val="00F75F99"/>
    <w:rsid w:val="00F80D15"/>
    <w:rsid w:val="00F850D0"/>
    <w:rsid w:val="00F8521D"/>
    <w:rsid w:val="00F85D2B"/>
    <w:rsid w:val="00F86A9A"/>
    <w:rsid w:val="00F92F19"/>
    <w:rsid w:val="00F95B8E"/>
    <w:rsid w:val="00FC20FB"/>
    <w:rsid w:val="00FC379D"/>
    <w:rsid w:val="00FC57DC"/>
    <w:rsid w:val="00FE77F6"/>
    <w:rsid w:val="00FE7DC2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A29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0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0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0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0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0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0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0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0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0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0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0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0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0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0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0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0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0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0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4</cp:revision>
  <dcterms:created xsi:type="dcterms:W3CDTF">2018-02-28T00:14:00Z</dcterms:created>
  <dcterms:modified xsi:type="dcterms:W3CDTF">2018-03-16T17:43:00Z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38164.0001/10788484_.1</vt:lpwstr>
  </property>
  <property fmtid="{D5CDD505-2E9C-101B-9397-08002B2CF9AE}" pid="4" name="WS_TRACKING_ID">
    <vt:lpwstr>71025001-94e9-46a7-a0d9-35535843cbe8</vt:lpwstr>
  </property>
</Properties>
</file>