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79449" w14:textId="30D218C1" w:rsidR="000B1CF7" w:rsidRPr="00055016" w:rsidRDefault="00EA4E9A" w:rsidP="00055016">
      <w:pPr>
        <w:autoSpaceDE w:val="0"/>
        <w:autoSpaceDN w:val="0"/>
        <w:adjustRightInd w:val="0"/>
        <w:spacing w:line="276" w:lineRule="auto"/>
        <w:jc w:val="both"/>
        <w:rPr>
          <w:rFonts w:cstheme="majorHAnsi"/>
          <w:color w:val="FF0000"/>
          <w:sz w:val="22"/>
          <w:szCs w:val="22"/>
        </w:rPr>
      </w:pPr>
      <w:r>
        <w:rPr>
          <w:rFonts w:cstheme="majorHAnsi"/>
          <w:color w:val="FF0000"/>
          <w:sz w:val="22"/>
          <w:szCs w:val="22"/>
        </w:rPr>
        <w:pict w14:anchorId="178864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64.45pt;height:23.45pt" fillcolor="#0070c0">
            <v:stroke r:id="rId8" o:title=""/>
            <v:shadow color="#868686"/>
            <v:textpath style="font-family:&quot;Arial Black&quot;;v-text-kern:t" trim="t" fitpath="t" string="Add Logo"/>
          </v:shape>
        </w:pict>
      </w:r>
    </w:p>
    <w:p w14:paraId="1A718002" w14:textId="520BFC4E" w:rsidR="00373038" w:rsidRPr="00F93448" w:rsidRDefault="008926AA" w:rsidP="009D58A1">
      <w:pPr>
        <w:autoSpaceDE w:val="0"/>
        <w:autoSpaceDN w:val="0"/>
        <w:adjustRightInd w:val="0"/>
        <w:spacing w:line="276" w:lineRule="auto"/>
        <w:ind w:left="5040"/>
        <w:rPr>
          <w:rFonts w:cstheme="majorHAnsi"/>
          <w:sz w:val="28"/>
          <w:szCs w:val="22"/>
          <w:lang w:val="fr-CA"/>
        </w:rPr>
      </w:pPr>
      <w:r w:rsidRPr="00F93448">
        <w:rPr>
          <w:rFonts w:cstheme="majorHAnsi"/>
          <w:b/>
          <w:color w:val="0070C0"/>
          <w:sz w:val="28"/>
          <w:szCs w:val="22"/>
          <w:lang w:val="fr-CA"/>
        </w:rPr>
        <w:t>Politique et procédures d'enquête</w:t>
      </w:r>
    </w:p>
    <w:p w14:paraId="7E633467" w14:textId="0F488CA5" w:rsidR="000B1CF7" w:rsidRPr="00F93448" w:rsidRDefault="000B1CF7" w:rsidP="00373038">
      <w:pPr>
        <w:autoSpaceDE w:val="0"/>
        <w:autoSpaceDN w:val="0"/>
        <w:adjustRightInd w:val="0"/>
        <w:spacing w:line="276" w:lineRule="auto"/>
        <w:ind w:left="5040"/>
        <w:jc w:val="both"/>
        <w:rPr>
          <w:rFonts w:cstheme="majorHAnsi"/>
          <w:color w:val="0070C0"/>
          <w:sz w:val="22"/>
          <w:szCs w:val="22"/>
          <w:lang w:val="fr-CA"/>
        </w:rPr>
      </w:pPr>
      <w:r w:rsidRPr="00F93448">
        <w:rPr>
          <w:rFonts w:cstheme="majorHAnsi"/>
          <w:sz w:val="22"/>
          <w:szCs w:val="22"/>
          <w:lang w:val="fr-CA"/>
        </w:rPr>
        <w:t>Approuvées le</w:t>
      </w:r>
      <w:r w:rsidRPr="00F93448">
        <w:rPr>
          <w:rFonts w:cstheme="majorHAnsi"/>
          <w:color w:val="0070C0"/>
          <w:sz w:val="22"/>
          <w:szCs w:val="22"/>
          <w:lang w:val="fr-CA"/>
        </w:rPr>
        <w:t xml:space="preserve"> Date</w:t>
      </w:r>
    </w:p>
    <w:p w14:paraId="3EDE3C78" w14:textId="1BA7895A" w:rsidR="000B1CF7" w:rsidRPr="00F93448" w:rsidRDefault="00373038" w:rsidP="00373038">
      <w:pPr>
        <w:autoSpaceDE w:val="0"/>
        <w:autoSpaceDN w:val="0"/>
        <w:adjustRightInd w:val="0"/>
        <w:spacing w:line="276" w:lineRule="auto"/>
        <w:ind w:left="5040"/>
        <w:jc w:val="both"/>
        <w:rPr>
          <w:rFonts w:cstheme="majorHAnsi"/>
          <w:color w:val="0070C0"/>
          <w:sz w:val="22"/>
          <w:szCs w:val="22"/>
          <w:lang w:val="fr-CA"/>
        </w:rPr>
      </w:pPr>
      <w:r w:rsidRPr="00F93448">
        <w:rPr>
          <w:rFonts w:cstheme="majorHAnsi"/>
          <w:sz w:val="22"/>
          <w:szCs w:val="22"/>
          <w:lang w:val="fr-CA"/>
        </w:rPr>
        <w:t xml:space="preserve">Mises à jour le </w:t>
      </w:r>
      <w:r w:rsidRPr="00F93448">
        <w:rPr>
          <w:rFonts w:cstheme="majorHAnsi"/>
          <w:color w:val="0070C0"/>
          <w:sz w:val="22"/>
          <w:szCs w:val="22"/>
          <w:lang w:val="fr-CA"/>
        </w:rPr>
        <w:t>Date</w:t>
      </w:r>
    </w:p>
    <w:p w14:paraId="2ACE9FD6" w14:textId="6E3958B2" w:rsidR="00757E4B" w:rsidRPr="00F93448" w:rsidRDefault="00757E4B" w:rsidP="00757E4B">
      <w:pPr>
        <w:spacing w:line="276" w:lineRule="auto"/>
        <w:jc w:val="both"/>
        <w:rPr>
          <w:rFonts w:cstheme="majorHAnsi"/>
          <w:b/>
          <w:szCs w:val="22"/>
          <w:lang w:val="fr-CA"/>
        </w:rPr>
      </w:pPr>
      <w:r w:rsidRPr="00F93448">
        <w:rPr>
          <w:rFonts w:cstheme="majorHAnsi"/>
          <w:b/>
          <w:szCs w:val="22"/>
          <w:lang w:val="fr-CA"/>
        </w:rPr>
        <w:t>Politique :</w:t>
      </w:r>
    </w:p>
    <w:p w14:paraId="53D6B061" w14:textId="77777777" w:rsidR="00757E4B" w:rsidRPr="00F93448" w:rsidRDefault="00757E4B" w:rsidP="00757E4B">
      <w:pPr>
        <w:spacing w:line="276" w:lineRule="auto"/>
        <w:jc w:val="both"/>
        <w:rPr>
          <w:rFonts w:cstheme="majorHAnsi"/>
          <w:sz w:val="22"/>
          <w:szCs w:val="22"/>
          <w:lang w:val="fr-CA"/>
        </w:rPr>
      </w:pPr>
    </w:p>
    <w:p w14:paraId="1C9BD643" w14:textId="6EE84938" w:rsidR="00DB1EBB" w:rsidRPr="00F93448" w:rsidRDefault="00DB1EBB" w:rsidP="00DB1EBB">
      <w:pPr>
        <w:spacing w:line="276" w:lineRule="auto"/>
        <w:jc w:val="both"/>
        <w:rPr>
          <w:rFonts w:cstheme="majorHAnsi"/>
          <w:sz w:val="22"/>
          <w:szCs w:val="22"/>
          <w:lang w:val="fr-CA"/>
        </w:rPr>
      </w:pPr>
      <w:r w:rsidRPr="00F93448">
        <w:rPr>
          <w:rFonts w:cstheme="majorHAnsi"/>
          <w:sz w:val="22"/>
          <w:szCs w:val="22"/>
          <w:lang w:val="fr-CA"/>
        </w:rPr>
        <w:t xml:space="preserve">Les enquêtes menées par </w:t>
      </w:r>
      <w:r w:rsidRPr="00F93448">
        <w:rPr>
          <w:rFonts w:cstheme="majorHAnsi"/>
          <w:color w:val="0070C0"/>
          <w:sz w:val="22"/>
          <w:szCs w:val="22"/>
          <w:lang w:val="fr-CA"/>
        </w:rPr>
        <w:t>[PSE]</w:t>
      </w:r>
      <w:r w:rsidRPr="00F93448">
        <w:rPr>
          <w:rFonts w:cstheme="majorHAnsi"/>
          <w:sz w:val="22"/>
          <w:szCs w:val="22"/>
          <w:lang w:val="fr-CA"/>
        </w:rPr>
        <w:t xml:space="preserve"> ou en son nom demeureront confidentielles et les informations collectées ne seront pas divulguées à moins qu'il ne soit nécessaire de mener une nouvelle enquête ou que la loi ne l'exige. Les parties impliqué</w:t>
      </w:r>
      <w:r w:rsidR="004F2674" w:rsidRPr="00F93448">
        <w:rPr>
          <w:rFonts w:cstheme="majorHAnsi"/>
          <w:sz w:val="22"/>
          <w:szCs w:val="22"/>
          <w:lang w:val="fr-CA"/>
        </w:rPr>
        <w:t>e</w:t>
      </w:r>
      <w:r w:rsidRPr="00F93448">
        <w:rPr>
          <w:rFonts w:cstheme="majorHAnsi"/>
          <w:sz w:val="22"/>
          <w:szCs w:val="22"/>
          <w:lang w:val="fr-CA"/>
        </w:rPr>
        <w:t>s dans une plainte (le plaignant et le défenseur) et tous les témoins seront prévenus des exigences</w:t>
      </w:r>
      <w:r w:rsidR="00ED6BC5" w:rsidRPr="00F93448">
        <w:rPr>
          <w:rFonts w:cstheme="majorHAnsi"/>
          <w:sz w:val="22"/>
          <w:szCs w:val="22"/>
          <w:lang w:val="fr-CA"/>
        </w:rPr>
        <w:t xml:space="preserve"> applicables</w:t>
      </w:r>
      <w:r w:rsidRPr="00F93448">
        <w:rPr>
          <w:rFonts w:cstheme="majorHAnsi"/>
          <w:sz w:val="22"/>
          <w:szCs w:val="22"/>
          <w:lang w:val="fr-CA"/>
        </w:rPr>
        <w:t xml:space="preserve"> relatives à la </w:t>
      </w:r>
      <w:r w:rsidR="00ED6BC5" w:rsidRPr="00F93448">
        <w:rPr>
          <w:rFonts w:cstheme="majorHAnsi"/>
          <w:sz w:val="22"/>
          <w:szCs w:val="22"/>
          <w:lang w:val="fr-CA"/>
        </w:rPr>
        <w:t>confidentialité</w:t>
      </w:r>
      <w:r w:rsidRPr="00F93448">
        <w:rPr>
          <w:rFonts w:cstheme="majorHAnsi"/>
          <w:sz w:val="22"/>
          <w:szCs w:val="22"/>
          <w:lang w:val="fr-CA"/>
        </w:rPr>
        <w:t xml:space="preserve"> en vertu de cette politique. </w:t>
      </w:r>
    </w:p>
    <w:p w14:paraId="217796A4" w14:textId="77777777" w:rsidR="00DB1EBB" w:rsidRPr="00F93448" w:rsidRDefault="00DB1EBB" w:rsidP="00DB1EBB">
      <w:pPr>
        <w:spacing w:line="276" w:lineRule="auto"/>
        <w:jc w:val="both"/>
        <w:rPr>
          <w:rFonts w:cstheme="majorHAnsi"/>
          <w:sz w:val="22"/>
          <w:szCs w:val="22"/>
          <w:lang w:val="fr-CA"/>
        </w:rPr>
      </w:pPr>
    </w:p>
    <w:p w14:paraId="0B62F813" w14:textId="604DD2D5" w:rsidR="00DB1EBB" w:rsidRPr="00F93448" w:rsidRDefault="00DB1EBB" w:rsidP="00DB1EBB">
      <w:pPr>
        <w:spacing w:line="276" w:lineRule="auto"/>
        <w:jc w:val="both"/>
        <w:rPr>
          <w:rFonts w:cstheme="majorHAnsi"/>
          <w:sz w:val="22"/>
          <w:szCs w:val="22"/>
          <w:lang w:val="fr-CA"/>
        </w:rPr>
      </w:pPr>
      <w:r w:rsidRPr="00F93448">
        <w:rPr>
          <w:rFonts w:cstheme="majorHAnsi"/>
          <w:sz w:val="22"/>
          <w:szCs w:val="22"/>
          <w:lang w:val="fr-CA"/>
        </w:rPr>
        <w:t xml:space="preserve">À moins que la loi n'en exige autrement, seuls les membres du personnel autorisés par </w:t>
      </w:r>
      <w:r w:rsidRPr="00F93448">
        <w:rPr>
          <w:rFonts w:cstheme="majorHAnsi"/>
          <w:color w:val="0070C0"/>
          <w:sz w:val="22"/>
          <w:szCs w:val="22"/>
          <w:lang w:val="fr-CA"/>
        </w:rPr>
        <w:t>[PSE]</w:t>
      </w:r>
      <w:r w:rsidRPr="00F93448">
        <w:rPr>
          <w:rFonts w:cstheme="majorHAnsi"/>
          <w:sz w:val="22"/>
          <w:szCs w:val="22"/>
          <w:lang w:val="fr-CA"/>
        </w:rPr>
        <w:t xml:space="preserve"> auront accès au dossier de l'enquête, </w:t>
      </w:r>
      <w:r w:rsidR="004F2674" w:rsidRPr="00F93448">
        <w:rPr>
          <w:rFonts w:cstheme="majorHAnsi"/>
          <w:sz w:val="22"/>
          <w:szCs w:val="22"/>
          <w:lang w:val="fr-CA"/>
        </w:rPr>
        <w:t>à</w:t>
      </w:r>
      <w:r w:rsidRPr="00F93448">
        <w:rPr>
          <w:rFonts w:cstheme="majorHAnsi"/>
          <w:sz w:val="22"/>
          <w:szCs w:val="22"/>
          <w:lang w:val="fr-CA"/>
        </w:rPr>
        <w:t xml:space="preserve"> la plainte, aux notes de l'enquête et dépositions des témoins, au plan d'enquête et rapport d'enquête ou au formulaire relatif aux résultats de la plainte.</w:t>
      </w:r>
    </w:p>
    <w:p w14:paraId="4BA02904" w14:textId="77777777" w:rsidR="00DB1EBB" w:rsidRPr="00F93448" w:rsidRDefault="00DB1EBB" w:rsidP="00DB1EBB">
      <w:pPr>
        <w:spacing w:line="276" w:lineRule="auto"/>
        <w:jc w:val="both"/>
        <w:rPr>
          <w:rFonts w:cstheme="majorHAnsi"/>
          <w:sz w:val="22"/>
          <w:szCs w:val="22"/>
          <w:lang w:val="fr-CA"/>
        </w:rPr>
      </w:pPr>
    </w:p>
    <w:p w14:paraId="734C759A" w14:textId="60C5D17A" w:rsidR="00BB3476" w:rsidRPr="00F93448" w:rsidRDefault="004F2674" w:rsidP="00DB1EBB">
      <w:pPr>
        <w:spacing w:line="276" w:lineRule="auto"/>
        <w:jc w:val="both"/>
        <w:rPr>
          <w:rFonts w:cstheme="majorHAnsi"/>
          <w:sz w:val="22"/>
          <w:szCs w:val="22"/>
          <w:lang w:val="fr-CA"/>
        </w:rPr>
      </w:pPr>
      <w:r w:rsidRPr="00F93448">
        <w:rPr>
          <w:rFonts w:cstheme="majorHAnsi"/>
          <w:sz w:val="22"/>
          <w:szCs w:val="22"/>
          <w:lang w:val="fr-CA"/>
        </w:rPr>
        <w:t>T</w:t>
      </w:r>
      <w:r w:rsidR="00DB1EBB" w:rsidRPr="00F93448">
        <w:rPr>
          <w:rFonts w:cstheme="majorHAnsi"/>
          <w:sz w:val="22"/>
          <w:szCs w:val="22"/>
          <w:lang w:val="fr-CA"/>
        </w:rPr>
        <w:t xml:space="preserve">ous les membres du personnel qui divulgueront des informations confidentielles au sujet de la plainte, de son examen ou de l'enquête afférente devront faire face </w:t>
      </w:r>
      <w:r w:rsidR="00ED6BC5" w:rsidRPr="00F93448">
        <w:rPr>
          <w:rFonts w:cstheme="majorHAnsi"/>
          <w:sz w:val="22"/>
          <w:szCs w:val="22"/>
          <w:lang w:val="fr-CA"/>
        </w:rPr>
        <w:t>à</w:t>
      </w:r>
      <w:r w:rsidR="00DB1EBB" w:rsidRPr="00F93448">
        <w:rPr>
          <w:rFonts w:cstheme="majorHAnsi"/>
          <w:sz w:val="22"/>
          <w:szCs w:val="22"/>
          <w:lang w:val="fr-CA"/>
        </w:rPr>
        <w:t xml:space="preserve"> des mesures disciplinaires pouvant aller jusqu'au renvoi ou à la cessation de leurs services. </w:t>
      </w:r>
    </w:p>
    <w:p w14:paraId="7B559F28" w14:textId="77777777" w:rsidR="00FE7DC2" w:rsidRPr="00F93448" w:rsidRDefault="00FE7DC2" w:rsidP="00FE7DC2">
      <w:pPr>
        <w:spacing w:line="276" w:lineRule="auto"/>
        <w:jc w:val="both"/>
        <w:rPr>
          <w:rFonts w:cstheme="majorHAnsi"/>
          <w:sz w:val="22"/>
          <w:szCs w:val="22"/>
          <w:lang w:val="fr-CA"/>
        </w:rPr>
      </w:pPr>
    </w:p>
    <w:p w14:paraId="2A49B9CB" w14:textId="3D46430F" w:rsidR="00757E4B" w:rsidRDefault="00757E4B" w:rsidP="00FE7DC2">
      <w:pPr>
        <w:spacing w:line="276" w:lineRule="auto"/>
        <w:jc w:val="both"/>
        <w:rPr>
          <w:rFonts w:cstheme="majorHAnsi"/>
          <w:b/>
          <w:szCs w:val="22"/>
        </w:rPr>
      </w:pPr>
      <w:r w:rsidRPr="00757E4B">
        <w:rPr>
          <w:rFonts w:cstheme="majorHAnsi"/>
          <w:b/>
          <w:szCs w:val="22"/>
        </w:rPr>
        <w:t>Procédures :</w:t>
      </w:r>
    </w:p>
    <w:p w14:paraId="37DB86F9" w14:textId="77777777" w:rsidR="004E0211" w:rsidRDefault="004E0211" w:rsidP="00FE7DC2">
      <w:pPr>
        <w:spacing w:line="276" w:lineRule="auto"/>
        <w:jc w:val="both"/>
        <w:rPr>
          <w:rFonts w:cstheme="majorHAnsi"/>
          <w:b/>
          <w:szCs w:val="22"/>
        </w:rPr>
      </w:pPr>
    </w:p>
    <w:p w14:paraId="56530B65" w14:textId="2A1940C7" w:rsidR="0027135B" w:rsidRPr="00F93448" w:rsidRDefault="0027135B" w:rsidP="0027135B">
      <w:pPr>
        <w:pStyle w:val="TMGenL1"/>
        <w:rPr>
          <w:sz w:val="22"/>
          <w:lang w:val="fr-CA"/>
        </w:rPr>
      </w:pPr>
      <w:r w:rsidRPr="00F93448">
        <w:rPr>
          <w:sz w:val="22"/>
          <w:lang w:val="fr-CA"/>
        </w:rPr>
        <w:t xml:space="preserve">Dès le </w:t>
      </w:r>
      <w:r w:rsidR="00F93448">
        <w:rPr>
          <w:sz w:val="22"/>
          <w:lang w:val="fr-CA"/>
        </w:rPr>
        <w:t>début</w:t>
      </w:r>
      <w:r w:rsidRPr="00F93448">
        <w:rPr>
          <w:sz w:val="22"/>
          <w:lang w:val="fr-CA"/>
        </w:rPr>
        <w:t xml:space="preserve"> du processus de plainte et d'enquête, </w:t>
      </w:r>
      <w:r w:rsidRPr="00F93448">
        <w:rPr>
          <w:color w:val="0070C0"/>
          <w:sz w:val="22"/>
          <w:lang w:val="fr-CA"/>
        </w:rPr>
        <w:t>[PSE]</w:t>
      </w:r>
      <w:r w:rsidR="004F2674" w:rsidRPr="00F93448">
        <w:rPr>
          <w:sz w:val="22"/>
          <w:lang w:val="fr-CA"/>
        </w:rPr>
        <w:t xml:space="preserve"> </w:t>
      </w:r>
      <w:r w:rsidRPr="00F93448">
        <w:rPr>
          <w:sz w:val="22"/>
          <w:lang w:val="fr-CA"/>
        </w:rPr>
        <w:t>avisera le plaignant, le défenseur, les témoins et toutes autres personnes de soutien de leurs obligation</w:t>
      </w:r>
      <w:r w:rsidR="00ED6BC5" w:rsidRPr="00F93448">
        <w:rPr>
          <w:sz w:val="22"/>
          <w:lang w:val="fr-CA"/>
        </w:rPr>
        <w:t>s</w:t>
      </w:r>
      <w:r w:rsidRPr="00F93448">
        <w:rPr>
          <w:sz w:val="22"/>
          <w:lang w:val="fr-CA"/>
        </w:rPr>
        <w:t xml:space="preserve"> de maintenir la plainte, son examen par </w:t>
      </w:r>
      <w:r w:rsidRPr="00F93448">
        <w:rPr>
          <w:color w:val="0070C0"/>
          <w:sz w:val="22"/>
          <w:lang w:val="fr-CA"/>
        </w:rPr>
        <w:t>[PSE]</w:t>
      </w:r>
      <w:r w:rsidRPr="00F93448">
        <w:rPr>
          <w:sz w:val="22"/>
          <w:lang w:val="fr-CA"/>
        </w:rPr>
        <w:t xml:space="preserve"> et l'enquête afférente confidentiels.</w:t>
      </w:r>
    </w:p>
    <w:p w14:paraId="281F2A5E" w14:textId="59AAF7EC" w:rsidR="00671838" w:rsidRPr="00F93448" w:rsidRDefault="00941DA0" w:rsidP="00591D12">
      <w:pPr>
        <w:pStyle w:val="TMGenL1"/>
        <w:rPr>
          <w:sz w:val="22"/>
          <w:lang w:val="fr-CA"/>
        </w:rPr>
      </w:pPr>
      <w:r w:rsidRPr="00F93448">
        <w:rPr>
          <w:color w:val="0070C0"/>
          <w:sz w:val="22"/>
          <w:lang w:val="fr-CA"/>
        </w:rPr>
        <w:t>[PSE]</w:t>
      </w:r>
      <w:r w:rsidRPr="00F93448">
        <w:rPr>
          <w:sz w:val="22"/>
          <w:lang w:val="fr-CA"/>
        </w:rPr>
        <w:t xml:space="preserve"> et l'enquêteur feront tout leur possible pour que toutes les informations collectées lors du processus d'examen ou d'enquête relatif à la plainte demeurent confidentielles. Dans certaines circonstances, </w:t>
      </w:r>
      <w:r w:rsidRPr="00F93448">
        <w:rPr>
          <w:color w:val="0070C0"/>
          <w:sz w:val="22"/>
          <w:lang w:val="fr-CA"/>
        </w:rPr>
        <w:t>[PSE]</w:t>
      </w:r>
      <w:r w:rsidRPr="00F93448">
        <w:rPr>
          <w:sz w:val="22"/>
          <w:lang w:val="fr-CA"/>
        </w:rPr>
        <w:t xml:space="preserve"> o</w:t>
      </w:r>
      <w:r w:rsidR="00ED6BC5" w:rsidRPr="00F93448">
        <w:rPr>
          <w:sz w:val="22"/>
          <w:lang w:val="fr-CA"/>
        </w:rPr>
        <w:t>u</w:t>
      </w:r>
      <w:r w:rsidRPr="00F93448">
        <w:rPr>
          <w:sz w:val="22"/>
          <w:lang w:val="fr-CA"/>
        </w:rPr>
        <w:t xml:space="preserve"> l'enquêteur pourrait avoir besoin de divulguer certaines des informations transmises par une partie ou un témoin. Par exemple, si l'information reçue doit être rapportée en vertu de l'obligation d'établir un rapport, s</w:t>
      </w:r>
      <w:r w:rsidR="004F2674" w:rsidRPr="00F93448">
        <w:rPr>
          <w:sz w:val="22"/>
          <w:lang w:val="fr-CA"/>
        </w:rPr>
        <w:t>i la personne est en danger, s’</w:t>
      </w:r>
      <w:r w:rsidRPr="00F93448">
        <w:rPr>
          <w:sz w:val="22"/>
          <w:lang w:val="fr-CA"/>
        </w:rPr>
        <w:t>il est nécessaire de divulguer des renseignements pour conduire l'examen</w:t>
      </w:r>
      <w:r w:rsidR="004F2674" w:rsidRPr="00F93448">
        <w:rPr>
          <w:sz w:val="22"/>
          <w:lang w:val="fr-CA"/>
        </w:rPr>
        <w:t xml:space="preserve"> ou l'enquête ou </w:t>
      </w:r>
      <w:r w:rsidRPr="00F93448">
        <w:rPr>
          <w:sz w:val="22"/>
          <w:lang w:val="fr-CA"/>
        </w:rPr>
        <w:t>si la loi exige que l'information soit divulguée</w:t>
      </w:r>
      <w:r w:rsidR="004F2674" w:rsidRPr="00F93448">
        <w:rPr>
          <w:sz w:val="22"/>
          <w:lang w:val="fr-CA"/>
        </w:rPr>
        <w:t>.</w:t>
      </w:r>
    </w:p>
    <w:p w14:paraId="66A9CDBF" w14:textId="1C27B01B" w:rsidR="004E0211" w:rsidRPr="00F93448" w:rsidRDefault="00671838" w:rsidP="00A0784C">
      <w:pPr>
        <w:pStyle w:val="TMGenL1"/>
        <w:rPr>
          <w:sz w:val="22"/>
          <w:lang w:val="fr-CA"/>
        </w:rPr>
      </w:pPr>
      <w:r w:rsidRPr="00F93448">
        <w:rPr>
          <w:sz w:val="22"/>
          <w:lang w:val="fr-CA"/>
        </w:rPr>
        <w:t xml:space="preserve">Le dossier d'enquête, notamment la plainte écrite, les notes de l'enquêteur, les dépositions des témoins, </w:t>
      </w:r>
      <w:r w:rsidR="00ED6BC5" w:rsidRPr="00F93448">
        <w:rPr>
          <w:sz w:val="22"/>
          <w:lang w:val="fr-CA"/>
        </w:rPr>
        <w:t xml:space="preserve">le </w:t>
      </w:r>
      <w:r w:rsidRPr="00F93448">
        <w:rPr>
          <w:sz w:val="22"/>
          <w:lang w:val="fr-CA"/>
        </w:rPr>
        <w:t xml:space="preserve">plan d'enquête et le rapport d'enquête ou le </w:t>
      </w:r>
      <w:bookmarkStart w:id="0" w:name="_GoBack"/>
      <w:bookmarkEnd w:id="0"/>
      <w:r w:rsidRPr="00F93448">
        <w:rPr>
          <w:sz w:val="22"/>
          <w:lang w:val="fr-CA"/>
        </w:rPr>
        <w:t>formulaire relatif aux résultats de l</w:t>
      </w:r>
      <w:r w:rsidR="004F2674" w:rsidRPr="00F93448">
        <w:rPr>
          <w:sz w:val="22"/>
          <w:lang w:val="fr-CA"/>
        </w:rPr>
        <w:t>a plainte</w:t>
      </w:r>
      <w:r w:rsidRPr="00F93448">
        <w:rPr>
          <w:sz w:val="22"/>
          <w:lang w:val="fr-CA"/>
        </w:rPr>
        <w:t xml:space="preserve"> ser</w:t>
      </w:r>
      <w:r w:rsidR="004F2674" w:rsidRPr="00F93448">
        <w:rPr>
          <w:sz w:val="22"/>
          <w:lang w:val="fr-CA"/>
        </w:rPr>
        <w:t>a</w:t>
      </w:r>
      <w:r w:rsidRPr="00F93448">
        <w:rPr>
          <w:sz w:val="22"/>
          <w:lang w:val="fr-CA"/>
        </w:rPr>
        <w:t xml:space="preserve"> tamponné du mot </w:t>
      </w:r>
      <w:r w:rsidRPr="00F93448">
        <w:rPr>
          <w:sz w:val="22"/>
          <w:lang w:val="fr-CA"/>
        </w:rPr>
        <w:lastRenderedPageBreak/>
        <w:t>«</w:t>
      </w:r>
      <w:r w:rsidR="00ED6BC5" w:rsidRPr="00F93448">
        <w:rPr>
          <w:sz w:val="22"/>
          <w:lang w:val="fr-CA"/>
        </w:rPr>
        <w:t> </w:t>
      </w:r>
      <w:r w:rsidRPr="00F93448">
        <w:rPr>
          <w:sz w:val="22"/>
          <w:lang w:val="fr-CA"/>
        </w:rPr>
        <w:t>confidentiel</w:t>
      </w:r>
      <w:r w:rsidR="00ED6BC5" w:rsidRPr="00F93448">
        <w:rPr>
          <w:sz w:val="22"/>
          <w:lang w:val="fr-CA"/>
        </w:rPr>
        <w:t> </w:t>
      </w:r>
      <w:r w:rsidRPr="00F93448">
        <w:rPr>
          <w:sz w:val="22"/>
          <w:lang w:val="fr-CA"/>
        </w:rPr>
        <w:t xml:space="preserve">», placé dans le dossier d'enquête et conservé dans un endroit sûr par le </w:t>
      </w:r>
      <w:r w:rsidRPr="00F93448">
        <w:rPr>
          <w:color w:val="0070C0"/>
          <w:sz w:val="22"/>
          <w:lang w:val="fr-CA"/>
        </w:rPr>
        <w:t>[PSE]</w:t>
      </w:r>
      <w:r w:rsidR="00A0784C" w:rsidRPr="00F93448">
        <w:rPr>
          <w:sz w:val="22"/>
          <w:lang w:val="fr-CA"/>
        </w:rPr>
        <w:t>.</w:t>
      </w:r>
    </w:p>
    <w:p w14:paraId="2692C5CB" w14:textId="5230EF1F" w:rsidR="00036F83" w:rsidRPr="00F93448" w:rsidRDefault="00671838" w:rsidP="00671838">
      <w:pPr>
        <w:pStyle w:val="TMGenL1"/>
        <w:rPr>
          <w:sz w:val="22"/>
          <w:lang w:val="fr-CA"/>
        </w:rPr>
      </w:pPr>
      <w:r w:rsidRPr="00F93448">
        <w:rPr>
          <w:sz w:val="22"/>
          <w:lang w:val="fr-CA"/>
        </w:rPr>
        <w:t>Le dossier d'enquête, notamment la plainte écrite, les notes de l'enquêteur, les dépositions des témoins, le plan d'enquête et le rapport d'enquête ou le formulaire relatif aux résultats de l</w:t>
      </w:r>
      <w:r w:rsidR="004F2674" w:rsidRPr="00F93448">
        <w:rPr>
          <w:sz w:val="22"/>
          <w:lang w:val="fr-CA"/>
        </w:rPr>
        <w:t>a plainte</w:t>
      </w:r>
      <w:r w:rsidRPr="00F93448">
        <w:rPr>
          <w:sz w:val="22"/>
          <w:lang w:val="fr-CA"/>
        </w:rPr>
        <w:t>, restera confidentiel et demeurera la propriété</w:t>
      </w:r>
      <w:r w:rsidR="004F2674" w:rsidRPr="00F93448">
        <w:rPr>
          <w:sz w:val="22"/>
          <w:lang w:val="fr-CA"/>
        </w:rPr>
        <w:t xml:space="preserve"> exclusive</w:t>
      </w:r>
      <w:r w:rsidRPr="00F93448">
        <w:rPr>
          <w:sz w:val="22"/>
          <w:lang w:val="fr-CA"/>
        </w:rPr>
        <w:t xml:space="preserve"> de </w:t>
      </w:r>
      <w:r w:rsidR="00036F83" w:rsidRPr="00F93448">
        <w:rPr>
          <w:color w:val="0070C0"/>
          <w:sz w:val="22"/>
          <w:lang w:val="fr-CA"/>
        </w:rPr>
        <w:t>[PSE]</w:t>
      </w:r>
      <w:r w:rsidR="00036F83" w:rsidRPr="00F93448">
        <w:rPr>
          <w:sz w:val="22"/>
          <w:lang w:val="fr-CA"/>
        </w:rPr>
        <w:t xml:space="preserve"> et ne sera conservé que pour usage interne (examen annuel et stratégie d’analyse des plaintes).</w:t>
      </w:r>
      <w:r w:rsidR="004F2674" w:rsidRPr="00F93448">
        <w:rPr>
          <w:sz w:val="22"/>
          <w:lang w:val="fr-CA"/>
        </w:rPr>
        <w:t xml:space="preserve"> </w:t>
      </w:r>
      <w:r w:rsidR="00036F83" w:rsidRPr="00F93448">
        <w:rPr>
          <w:sz w:val="22"/>
          <w:lang w:val="fr-CA"/>
        </w:rPr>
        <w:t xml:space="preserve">Aucun employé de </w:t>
      </w:r>
      <w:r w:rsidR="00036F83" w:rsidRPr="00F93448">
        <w:rPr>
          <w:color w:val="0070C0"/>
          <w:sz w:val="22"/>
          <w:lang w:val="fr-CA"/>
        </w:rPr>
        <w:t>[PSE]</w:t>
      </w:r>
      <w:r w:rsidR="00036F83" w:rsidRPr="00F93448">
        <w:rPr>
          <w:sz w:val="22"/>
          <w:lang w:val="fr-CA"/>
        </w:rPr>
        <w:t xml:space="preserve"> ne pourra avoir accès au dossier d'enquête ou le </w:t>
      </w:r>
      <w:r w:rsidR="00E171CD" w:rsidRPr="00F93448">
        <w:rPr>
          <w:sz w:val="22"/>
          <w:lang w:val="fr-CA"/>
        </w:rPr>
        <w:t>divulgu</w:t>
      </w:r>
      <w:r w:rsidR="00036F83" w:rsidRPr="00F93448">
        <w:rPr>
          <w:sz w:val="22"/>
          <w:lang w:val="fr-CA"/>
        </w:rPr>
        <w:t>er en ext</w:t>
      </w:r>
      <w:r w:rsidR="00ED6BC5" w:rsidRPr="00F93448">
        <w:rPr>
          <w:sz w:val="22"/>
          <w:lang w:val="fr-CA"/>
        </w:rPr>
        <w:t>e</w:t>
      </w:r>
      <w:r w:rsidR="00036F83" w:rsidRPr="00F93448">
        <w:rPr>
          <w:sz w:val="22"/>
          <w:lang w:val="fr-CA"/>
        </w:rPr>
        <w:t xml:space="preserve">rne sans l'autorisation préalable de </w:t>
      </w:r>
      <w:r w:rsidR="005B6FDF" w:rsidRPr="00F93448">
        <w:rPr>
          <w:color w:val="0070C0"/>
          <w:sz w:val="22"/>
          <w:lang w:val="fr-CA"/>
        </w:rPr>
        <w:t>[PSE]</w:t>
      </w:r>
      <w:r w:rsidR="00036F83" w:rsidRPr="00F93448">
        <w:rPr>
          <w:sz w:val="22"/>
          <w:lang w:val="fr-CA"/>
        </w:rPr>
        <w:t>.</w:t>
      </w:r>
    </w:p>
    <w:p w14:paraId="0A558F6E" w14:textId="7000618B" w:rsidR="00D01822" w:rsidRPr="00F93448" w:rsidRDefault="004F2674" w:rsidP="00A0784C">
      <w:pPr>
        <w:pStyle w:val="TMGenL1"/>
        <w:rPr>
          <w:sz w:val="22"/>
          <w:lang w:val="fr-CA"/>
        </w:rPr>
      </w:pPr>
      <w:r w:rsidRPr="00F93448">
        <w:rPr>
          <w:sz w:val="22"/>
          <w:lang w:val="fr-CA"/>
        </w:rPr>
        <w:t>Aucune partie du dossier</w:t>
      </w:r>
      <w:r w:rsidR="00941DA0" w:rsidRPr="00F93448">
        <w:rPr>
          <w:sz w:val="22"/>
          <w:lang w:val="fr-CA"/>
        </w:rPr>
        <w:t>, notamment le rapport d'enquête ou le formulaire relatif aux résultats de la plainte ne sera donné</w:t>
      </w:r>
      <w:r w:rsidR="00ED6BC5" w:rsidRPr="00F93448">
        <w:rPr>
          <w:sz w:val="22"/>
          <w:lang w:val="fr-CA"/>
        </w:rPr>
        <w:t>e</w:t>
      </w:r>
      <w:r w:rsidR="00941DA0" w:rsidRPr="00F93448">
        <w:rPr>
          <w:sz w:val="22"/>
          <w:lang w:val="fr-CA"/>
        </w:rPr>
        <w:t xml:space="preserve"> au plaignant </w:t>
      </w:r>
      <w:r w:rsidRPr="00F93448">
        <w:rPr>
          <w:sz w:val="22"/>
          <w:lang w:val="fr-CA"/>
        </w:rPr>
        <w:t>ou au défenseur.</w:t>
      </w:r>
      <w:r w:rsidR="00941DA0" w:rsidRPr="00F93448">
        <w:rPr>
          <w:sz w:val="22"/>
          <w:lang w:val="fr-CA"/>
        </w:rPr>
        <w:t xml:space="preserve"> </w:t>
      </w:r>
      <w:r w:rsidR="00D01822" w:rsidRPr="00F93448">
        <w:rPr>
          <w:color w:val="0070C0"/>
          <w:sz w:val="22"/>
          <w:lang w:val="fr-CA"/>
        </w:rPr>
        <w:t>[PSE]</w:t>
      </w:r>
      <w:r w:rsidR="00D01822" w:rsidRPr="00F93448">
        <w:rPr>
          <w:sz w:val="22"/>
          <w:lang w:val="fr-CA"/>
        </w:rPr>
        <w:t xml:space="preserve"> présentera plutôt à ces derniers un compte rendu écrit des conclusions de la plainte et des mesures disciplinaires non confid</w:t>
      </w:r>
      <w:r w:rsidRPr="00F93448">
        <w:rPr>
          <w:sz w:val="22"/>
          <w:lang w:val="fr-CA"/>
        </w:rPr>
        <w:t>entielles qui ont été prises.</w:t>
      </w:r>
    </w:p>
    <w:p w14:paraId="499FA4CC" w14:textId="0D2A74DE" w:rsidR="008264C9" w:rsidRPr="00F93448" w:rsidRDefault="008264C9" w:rsidP="00A0784C">
      <w:pPr>
        <w:pStyle w:val="TMGenL1"/>
        <w:rPr>
          <w:sz w:val="22"/>
          <w:lang w:val="fr-CA"/>
        </w:rPr>
      </w:pPr>
      <w:r w:rsidRPr="00F93448">
        <w:rPr>
          <w:sz w:val="22"/>
          <w:lang w:val="fr-CA"/>
        </w:rPr>
        <w:t>De façon à protéger la vie privée des indi</w:t>
      </w:r>
      <w:r w:rsidR="00ED6BC5" w:rsidRPr="00F93448">
        <w:rPr>
          <w:sz w:val="22"/>
          <w:lang w:val="fr-CA"/>
        </w:rPr>
        <w:t>vidus impliqués dans la plainte</w:t>
      </w:r>
      <w:r w:rsidRPr="00F93448">
        <w:rPr>
          <w:sz w:val="22"/>
          <w:lang w:val="fr-CA"/>
        </w:rPr>
        <w:t xml:space="preserve">, leurs noms seront rendus anonymes dans les documents, notamment le rapport d'enquête, le formulaire relatif aux résultats de la plainte, le formulaire de suivi de plainte et les formulaires d'examen annuel et de stratégie d’analyse des plaintes, ayant trait à l'examen et à l'enquête afférente à la plainte. </w:t>
      </w:r>
    </w:p>
    <w:p w14:paraId="7DA724DB" w14:textId="77777777" w:rsidR="001F60D8" w:rsidRPr="00F93448" w:rsidRDefault="001F60D8" w:rsidP="001F60D8">
      <w:pPr>
        <w:pStyle w:val="TMGenL1"/>
        <w:numPr>
          <w:ilvl w:val="0"/>
          <w:numId w:val="0"/>
        </w:numPr>
        <w:rPr>
          <w:sz w:val="22"/>
          <w:lang w:val="fr-CA"/>
        </w:rPr>
      </w:pPr>
    </w:p>
    <w:sectPr w:rsidR="001F60D8" w:rsidRPr="00F93448" w:rsidSect="00146FD3">
      <w:headerReference w:type="default" r:id="rId9"/>
      <w:pgSz w:w="12240" w:h="15840"/>
      <w:pgMar w:top="1440" w:right="1440" w:bottom="1440" w:left="1440" w:header="706" w:footer="706" w:gutter="0"/>
      <w:pgNumType w:start="9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F512E3" w14:textId="77777777" w:rsidR="00EA4E9A" w:rsidRDefault="00EA4E9A" w:rsidP="00957B7C">
      <w:r>
        <w:separator/>
      </w:r>
    </w:p>
  </w:endnote>
  <w:endnote w:type="continuationSeparator" w:id="0">
    <w:p w14:paraId="399A7796" w14:textId="77777777" w:rsidR="00EA4E9A" w:rsidRDefault="00EA4E9A" w:rsidP="00957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9141E0" w14:textId="77777777" w:rsidR="00EA4E9A" w:rsidRDefault="00EA4E9A" w:rsidP="00957B7C">
      <w:r>
        <w:separator/>
      </w:r>
    </w:p>
  </w:footnote>
  <w:footnote w:type="continuationSeparator" w:id="0">
    <w:p w14:paraId="60A9BC82" w14:textId="77777777" w:rsidR="00EA4E9A" w:rsidRDefault="00EA4E9A" w:rsidP="00957B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5194C" w14:textId="335FDA42" w:rsidR="00ED6BC5" w:rsidRPr="008419D0" w:rsidRDefault="00ED6BC5" w:rsidP="00373038">
    <w:pPr>
      <w:pStyle w:val="Header"/>
      <w:jc w:val="right"/>
      <w:rPr>
        <w:b/>
        <w:color w:val="0070C0"/>
        <w:sz w:val="22"/>
      </w:rPr>
    </w:pPr>
    <w:proofErr w:type="spellStart"/>
    <w:r w:rsidRPr="008419D0">
      <w:rPr>
        <w:b/>
        <w:color w:val="0070C0"/>
        <w:sz w:val="22"/>
      </w:rPr>
      <w:t>Formulaire</w:t>
    </w:r>
    <w:proofErr w:type="spellEnd"/>
    <w:r w:rsidRPr="008419D0">
      <w:rPr>
        <w:b/>
        <w:color w:val="0070C0"/>
        <w:sz w:val="22"/>
      </w:rPr>
      <w:t xml:space="preserve"> 10 – H – </w:t>
    </w:r>
    <w:proofErr w:type="spellStart"/>
    <w:r w:rsidRPr="008419D0">
      <w:rPr>
        <w:b/>
        <w:color w:val="0070C0"/>
        <w:sz w:val="22"/>
      </w:rPr>
      <w:t>Confidentialité</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14F64"/>
    <w:multiLevelType w:val="hybridMultilevel"/>
    <w:tmpl w:val="D66ED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F265CD"/>
    <w:multiLevelType w:val="hybridMultilevel"/>
    <w:tmpl w:val="E70A244A"/>
    <w:name w:val="Unknown B-43097696B-X"/>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CD78FC"/>
    <w:multiLevelType w:val="multilevel"/>
    <w:tmpl w:val="31F86D7C"/>
    <w:name w:val="TMLgl-412056048-F"/>
    <w:styleLink w:val="TMLglList"/>
    <w:lvl w:ilvl="0">
      <w:start w:val="1"/>
      <w:numFmt w:val="decimal"/>
      <w:lvlRestart w:val="0"/>
      <w:pStyle w:val="TMLglL1"/>
      <w:isLgl/>
      <w:lvlText w:val="%1."/>
      <w:lvlJc w:val="left"/>
      <w:pPr>
        <w:tabs>
          <w:tab w:val="num" w:pos="720"/>
        </w:tabs>
        <w:ind w:left="720" w:hanging="720"/>
      </w:pPr>
      <w:rPr>
        <w:rFonts w:ascii="Times New Roman" w:hAnsi="Times New Roman" w:cs="Times New Roman"/>
        <w:sz w:val="24"/>
      </w:rPr>
    </w:lvl>
    <w:lvl w:ilvl="1">
      <w:start w:val="1"/>
      <w:numFmt w:val="decimal"/>
      <w:pStyle w:val="TMLglL2"/>
      <w:isLgl/>
      <w:lvlText w:val="%1.%2"/>
      <w:lvlJc w:val="left"/>
      <w:pPr>
        <w:tabs>
          <w:tab w:val="num" w:pos="720"/>
        </w:tabs>
        <w:ind w:left="720" w:hanging="720"/>
      </w:pPr>
      <w:rPr>
        <w:rFonts w:ascii="Times New Roman" w:hAnsi="Times New Roman" w:cs="Times New Roman"/>
        <w:sz w:val="24"/>
      </w:rPr>
    </w:lvl>
    <w:lvl w:ilvl="2">
      <w:start w:val="1"/>
      <w:numFmt w:val="decimal"/>
      <w:pStyle w:val="TMLglL3"/>
      <w:isLgl/>
      <w:lvlText w:val="%1.%2.%3"/>
      <w:lvlJc w:val="left"/>
      <w:pPr>
        <w:tabs>
          <w:tab w:val="num" w:pos="720"/>
        </w:tabs>
        <w:ind w:left="720" w:hanging="720"/>
      </w:pPr>
      <w:rPr>
        <w:rFonts w:ascii="Times New Roman" w:hAnsi="Times New Roman" w:cs="Times New Roman"/>
        <w:sz w:val="24"/>
      </w:rPr>
    </w:lvl>
    <w:lvl w:ilvl="3">
      <w:start w:val="1"/>
      <w:numFmt w:val="decimal"/>
      <w:pStyle w:val="TMLglL4"/>
      <w:isLgl/>
      <w:lvlText w:val="%1.%2.%3.%4"/>
      <w:lvlJc w:val="left"/>
      <w:pPr>
        <w:tabs>
          <w:tab w:val="num" w:pos="1440"/>
        </w:tabs>
        <w:ind w:left="1440" w:hanging="1440"/>
      </w:pPr>
      <w:rPr>
        <w:rFonts w:ascii="Times New Roman" w:hAnsi="Times New Roman" w:cs="Times New Roman"/>
        <w:sz w:val="24"/>
      </w:rPr>
    </w:lvl>
    <w:lvl w:ilvl="4">
      <w:start w:val="1"/>
      <w:numFmt w:val="decimal"/>
      <w:pStyle w:val="TMLglL5"/>
      <w:isLgl/>
      <w:lvlText w:val="%1.%2.%3.%4.%5"/>
      <w:lvlJc w:val="left"/>
      <w:pPr>
        <w:tabs>
          <w:tab w:val="num" w:pos="1440"/>
        </w:tabs>
        <w:ind w:left="1440" w:hanging="1440"/>
      </w:pPr>
      <w:rPr>
        <w:rFonts w:ascii="Times New Roman" w:hAnsi="Times New Roman" w:cs="Times New Roman"/>
        <w:sz w:val="24"/>
      </w:rPr>
    </w:lvl>
    <w:lvl w:ilvl="5">
      <w:start w:val="1"/>
      <w:numFmt w:val="decimal"/>
      <w:pStyle w:val="TMLglL6"/>
      <w:isLgl/>
      <w:lvlText w:val="%1.%2.%3.%4.%5.%6"/>
      <w:lvlJc w:val="left"/>
      <w:pPr>
        <w:tabs>
          <w:tab w:val="num" w:pos="1440"/>
        </w:tabs>
        <w:ind w:left="1440" w:hanging="1440"/>
      </w:pPr>
      <w:rPr>
        <w:rFonts w:ascii="Times New Roman" w:hAnsi="Times New Roman" w:cs="Times New Roman"/>
        <w:sz w:val="24"/>
      </w:rPr>
    </w:lvl>
    <w:lvl w:ilvl="6">
      <w:start w:val="1"/>
      <w:numFmt w:val="decimal"/>
      <w:pStyle w:val="TMLglL7"/>
      <w:isLgl/>
      <w:lvlText w:val="%1.%2.%3.%4.%5.%6.%7"/>
      <w:lvlJc w:val="left"/>
      <w:pPr>
        <w:tabs>
          <w:tab w:val="num" w:pos="2160"/>
        </w:tabs>
        <w:ind w:left="2160" w:hanging="2160"/>
      </w:pPr>
      <w:rPr>
        <w:rFonts w:ascii="Times New Roman" w:hAnsi="Times New Roman" w:cs="Times New Roman"/>
        <w:sz w:val="24"/>
      </w:rPr>
    </w:lvl>
    <w:lvl w:ilvl="7">
      <w:start w:val="1"/>
      <w:numFmt w:val="decimal"/>
      <w:pStyle w:val="TMLglL8"/>
      <w:isLgl/>
      <w:lvlText w:val="%1.%2.%3.%4.%5.%6.%7.%8"/>
      <w:lvlJc w:val="left"/>
      <w:pPr>
        <w:tabs>
          <w:tab w:val="num" w:pos="2160"/>
        </w:tabs>
        <w:ind w:left="2160" w:hanging="2160"/>
      </w:pPr>
      <w:rPr>
        <w:rFonts w:ascii="Times New Roman" w:hAnsi="Times New Roman" w:cs="Times New Roman"/>
        <w:sz w:val="24"/>
      </w:rPr>
    </w:lvl>
    <w:lvl w:ilvl="8">
      <w:start w:val="1"/>
      <w:numFmt w:val="decimal"/>
      <w:pStyle w:val="TMLglL9"/>
      <w:isLgl/>
      <w:lvlText w:val="%1.%2.%3.%4.%5.%6.%7.%8.%9"/>
      <w:lvlJc w:val="left"/>
      <w:pPr>
        <w:tabs>
          <w:tab w:val="num" w:pos="2160"/>
        </w:tabs>
        <w:ind w:left="2160" w:hanging="2160"/>
      </w:pPr>
      <w:rPr>
        <w:rFonts w:ascii="Times New Roman" w:hAnsi="Times New Roman" w:cs="Times New Roman"/>
        <w:sz w:val="24"/>
      </w:rPr>
    </w:lvl>
  </w:abstractNum>
  <w:abstractNum w:abstractNumId="3">
    <w:nsid w:val="1ED176B5"/>
    <w:multiLevelType w:val="hybridMultilevel"/>
    <w:tmpl w:val="9AAAD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3A4E60"/>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311525F8"/>
    <w:multiLevelType w:val="hybridMultilevel"/>
    <w:tmpl w:val="94340FDE"/>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6">
    <w:nsid w:val="49F87D44"/>
    <w:multiLevelType w:val="multilevel"/>
    <w:tmpl w:val="3DEAC1A6"/>
    <w:name w:val="TMGen-412056039-F"/>
    <w:styleLink w:val="TMGenList"/>
    <w:lvl w:ilvl="0">
      <w:start w:val="1"/>
      <w:numFmt w:val="decimal"/>
      <w:lvlRestart w:val="0"/>
      <w:pStyle w:val="TMGenL1"/>
      <w:lvlText w:val="%1."/>
      <w:lvlJc w:val="left"/>
      <w:pPr>
        <w:tabs>
          <w:tab w:val="num" w:pos="720"/>
        </w:tabs>
        <w:ind w:left="720" w:hanging="720"/>
      </w:pPr>
      <w:rPr>
        <w:rFonts w:ascii="Verdana" w:hAnsi="Verdana" w:cs="Times New Roman"/>
        <w:b w:val="0"/>
        <w:i w:val="0"/>
        <w:caps w:val="0"/>
        <w:smallCaps w:val="0"/>
        <w:color w:val="000000"/>
        <w:sz w:val="24"/>
        <w:u w:val="none"/>
      </w:rPr>
    </w:lvl>
    <w:lvl w:ilvl="1">
      <w:start w:val="1"/>
      <w:numFmt w:val="lowerLetter"/>
      <w:pStyle w:val="TMGenL2"/>
      <w:lvlText w:val="(%2)"/>
      <w:lvlJc w:val="left"/>
      <w:pPr>
        <w:tabs>
          <w:tab w:val="num" w:pos="1440"/>
        </w:tabs>
        <w:ind w:left="1440" w:hanging="720"/>
      </w:pPr>
      <w:rPr>
        <w:rFonts w:ascii="Verdana" w:hAnsi="Verdana" w:cs="Times New Roman"/>
        <w:sz w:val="24"/>
      </w:rPr>
    </w:lvl>
    <w:lvl w:ilvl="2">
      <w:start w:val="1"/>
      <w:numFmt w:val="lowerRoman"/>
      <w:pStyle w:val="TMGenL3"/>
      <w:lvlText w:val="(%3)"/>
      <w:lvlJc w:val="right"/>
      <w:pPr>
        <w:tabs>
          <w:tab w:val="num" w:pos="2160"/>
        </w:tabs>
        <w:ind w:left="2160" w:hanging="432"/>
      </w:pPr>
      <w:rPr>
        <w:rFonts w:ascii="Verdana" w:hAnsi="Verdana" w:cs="Times New Roman"/>
        <w:sz w:val="24"/>
      </w:rPr>
    </w:lvl>
    <w:lvl w:ilvl="3">
      <w:start w:val="1"/>
      <w:numFmt w:val="upperLetter"/>
      <w:pStyle w:val="TMGenL4"/>
      <w:lvlText w:val="(%4)"/>
      <w:lvlJc w:val="left"/>
      <w:pPr>
        <w:tabs>
          <w:tab w:val="num" w:pos="2880"/>
        </w:tabs>
        <w:ind w:left="2880" w:hanging="720"/>
      </w:pPr>
      <w:rPr>
        <w:rFonts w:ascii="Verdana" w:hAnsi="Verdana" w:cs="Times New Roman"/>
        <w:sz w:val="24"/>
      </w:rPr>
    </w:lvl>
    <w:lvl w:ilvl="4">
      <w:start w:val="1"/>
      <w:numFmt w:val="upperRoman"/>
      <w:pStyle w:val="TMGenL5"/>
      <w:lvlText w:val="(%5)"/>
      <w:lvlJc w:val="right"/>
      <w:pPr>
        <w:tabs>
          <w:tab w:val="num" w:pos="3600"/>
        </w:tabs>
        <w:ind w:left="3600" w:hanging="432"/>
      </w:pPr>
      <w:rPr>
        <w:rFonts w:ascii="Verdana" w:hAnsi="Verdana" w:cs="Times New Roman"/>
        <w:sz w:val="24"/>
      </w:rPr>
    </w:lvl>
    <w:lvl w:ilvl="5">
      <w:start w:val="1"/>
      <w:numFmt w:val="decimal"/>
      <w:pStyle w:val="TMGenL6"/>
      <w:lvlText w:val="(%6)"/>
      <w:lvlJc w:val="left"/>
      <w:pPr>
        <w:tabs>
          <w:tab w:val="num" w:pos="4320"/>
        </w:tabs>
        <w:ind w:left="4320" w:hanging="720"/>
      </w:pPr>
      <w:rPr>
        <w:rFonts w:ascii="Verdana" w:hAnsi="Verdana" w:cs="Times New Roman"/>
        <w:sz w:val="24"/>
      </w:rPr>
    </w:lvl>
    <w:lvl w:ilvl="6">
      <w:start w:val="1"/>
      <w:numFmt w:val="lowerLetter"/>
      <w:pStyle w:val="TMGenL7"/>
      <w:lvlText w:val="%7)"/>
      <w:lvlJc w:val="left"/>
      <w:pPr>
        <w:tabs>
          <w:tab w:val="num" w:pos="5040"/>
        </w:tabs>
        <w:ind w:left="5040" w:hanging="720"/>
      </w:pPr>
      <w:rPr>
        <w:rFonts w:ascii="Verdana" w:hAnsi="Verdana" w:cs="Times New Roman"/>
        <w:sz w:val="24"/>
      </w:rPr>
    </w:lvl>
    <w:lvl w:ilvl="7">
      <w:start w:val="1"/>
      <w:numFmt w:val="lowerRoman"/>
      <w:pStyle w:val="TMGenL8"/>
      <w:lvlText w:val="%8)"/>
      <w:lvlJc w:val="right"/>
      <w:pPr>
        <w:tabs>
          <w:tab w:val="num" w:pos="5760"/>
        </w:tabs>
        <w:ind w:left="5760" w:hanging="432"/>
      </w:pPr>
      <w:rPr>
        <w:rFonts w:ascii="Verdana" w:hAnsi="Verdana" w:cs="Times New Roman"/>
        <w:sz w:val="24"/>
      </w:rPr>
    </w:lvl>
    <w:lvl w:ilvl="8">
      <w:start w:val="1"/>
      <w:numFmt w:val="decimal"/>
      <w:pStyle w:val="TMGenL9"/>
      <w:lvlText w:val="%9)"/>
      <w:lvlJc w:val="left"/>
      <w:pPr>
        <w:tabs>
          <w:tab w:val="num" w:pos="6480"/>
        </w:tabs>
        <w:ind w:left="6480" w:hanging="720"/>
      </w:pPr>
      <w:rPr>
        <w:rFonts w:ascii="Verdana" w:hAnsi="Verdana" w:cs="Times New Roman"/>
        <w:sz w:val="24"/>
      </w:rPr>
    </w:lvl>
  </w:abstractNum>
  <w:abstractNum w:abstractNumId="7">
    <w:nsid w:val="4E554CF7"/>
    <w:multiLevelType w:val="hybridMultilevel"/>
    <w:tmpl w:val="ACB41BDA"/>
    <w:name w:val="Unknown B-43097683B-X"/>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B4A7A34"/>
    <w:multiLevelType w:val="hybridMultilevel"/>
    <w:tmpl w:val="6E066A64"/>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619B3C5F"/>
    <w:multiLevelType w:val="hybridMultilevel"/>
    <w:tmpl w:val="9E9C3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36505F"/>
    <w:multiLevelType w:val="hybridMultilevel"/>
    <w:tmpl w:val="D95AEE4E"/>
    <w:name w:val="Unknown A-43097696A-X"/>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lvl w:ilvl="0">
        <w:start w:val="1"/>
        <w:numFmt w:val="decimal"/>
        <w:lvlRestart w:val="0"/>
        <w:pStyle w:val="TMLglL1"/>
        <w:isLgl/>
        <w:lvlText w:val="%1."/>
        <w:lvlJc w:val="left"/>
        <w:pPr>
          <w:tabs>
            <w:tab w:val="num" w:pos="720"/>
          </w:tabs>
          <w:ind w:left="720" w:hanging="720"/>
        </w:pPr>
        <w:rPr>
          <w:rFonts w:ascii="Times New Roman" w:hAnsi="Times New Roman" w:cs="Times New Roman"/>
          <w:b w:val="0"/>
          <w:sz w:val="24"/>
        </w:rPr>
      </w:lvl>
    </w:lvlOverride>
    <w:lvlOverride w:ilvl="1">
      <w:lvl w:ilvl="1">
        <w:start w:val="1"/>
        <w:numFmt w:val="decimal"/>
        <w:pStyle w:val="TMLglL2"/>
        <w:isLgl/>
        <w:lvlText w:val="%1.%2"/>
        <w:lvlJc w:val="left"/>
        <w:pPr>
          <w:tabs>
            <w:tab w:val="num" w:pos="720"/>
          </w:tabs>
          <w:ind w:left="720" w:hanging="720"/>
        </w:pPr>
        <w:rPr>
          <w:rFonts w:ascii="Times New Roman" w:hAnsi="Times New Roman" w:cs="Times New Roman"/>
          <w:b w:val="0"/>
          <w:i w:val="0"/>
          <w:sz w:val="24"/>
        </w:rPr>
      </w:lvl>
    </w:lvlOverride>
    <w:lvlOverride w:ilvl="2">
      <w:lvl w:ilvl="2">
        <w:start w:val="1"/>
        <w:numFmt w:val="decimal"/>
        <w:pStyle w:val="TMLglL3"/>
        <w:isLgl/>
        <w:lvlText w:val="%1.%2.%3"/>
        <w:lvlJc w:val="left"/>
        <w:pPr>
          <w:tabs>
            <w:tab w:val="num" w:pos="720"/>
          </w:tabs>
          <w:ind w:left="720" w:hanging="720"/>
        </w:pPr>
        <w:rPr>
          <w:rFonts w:ascii="Times New Roman" w:hAnsi="Times New Roman" w:cs="Times New Roman"/>
          <w:i w:val="0"/>
          <w:sz w:val="24"/>
        </w:rPr>
      </w:lvl>
    </w:lvlOverride>
  </w:num>
  <w:num w:numId="2">
    <w:abstractNumId w:val="2"/>
  </w:num>
  <w:num w:numId="3">
    <w:abstractNumId w:val="4"/>
  </w:num>
  <w:num w:numId="4">
    <w:abstractNumId w:val="6"/>
    <w:lvlOverride w:ilvl="0">
      <w:lvl w:ilvl="0">
        <w:start w:val="1"/>
        <w:numFmt w:val="decimal"/>
        <w:lvlRestart w:val="0"/>
        <w:pStyle w:val="TMGenL1"/>
        <w:lvlText w:val="%1."/>
        <w:lvlJc w:val="left"/>
        <w:pPr>
          <w:tabs>
            <w:tab w:val="num" w:pos="720"/>
          </w:tabs>
          <w:ind w:left="720" w:hanging="720"/>
        </w:pPr>
        <w:rPr>
          <w:rFonts w:ascii="Verdana" w:hAnsi="Verdana" w:cs="Times New Roman" w:hint="default"/>
          <w:sz w:val="22"/>
        </w:rPr>
      </w:lvl>
    </w:lvlOverride>
  </w:num>
  <w:num w:numId="5">
    <w:abstractNumId w:val="6"/>
    <w:lvlOverride w:ilvl="0">
      <w:lvl w:ilvl="0">
        <w:start w:val="1"/>
        <w:numFmt w:val="decimal"/>
        <w:lvlRestart w:val="0"/>
        <w:pStyle w:val="TMGenL1"/>
        <w:lvlText w:val="%1."/>
        <w:lvlJc w:val="left"/>
        <w:pPr>
          <w:tabs>
            <w:tab w:val="num" w:pos="720"/>
          </w:tabs>
          <w:ind w:left="720" w:hanging="720"/>
        </w:pPr>
        <w:rPr>
          <w:rFonts w:ascii="Verdana" w:hAnsi="Verdana" w:cs="Times New Roman" w:hint="default"/>
          <w:sz w:val="22"/>
        </w:rPr>
      </w:lvl>
    </w:lvlOverride>
    <w:lvlOverride w:ilvl="1">
      <w:lvl w:ilvl="1">
        <w:start w:val="1"/>
        <w:numFmt w:val="lowerLetter"/>
        <w:pStyle w:val="TMGenL2"/>
        <w:lvlText w:val="(%2)"/>
        <w:lvlJc w:val="left"/>
        <w:pPr>
          <w:tabs>
            <w:tab w:val="num" w:pos="1440"/>
          </w:tabs>
          <w:ind w:left="1440" w:hanging="720"/>
        </w:pPr>
        <w:rPr>
          <w:rFonts w:ascii="Verdana" w:hAnsi="Verdana" w:cs="Times New Roman"/>
          <w:sz w:val="24"/>
        </w:rPr>
      </w:lvl>
    </w:lvlOverride>
    <w:lvlOverride w:ilvl="2">
      <w:lvl w:ilvl="2">
        <w:start w:val="1"/>
        <w:numFmt w:val="lowerRoman"/>
        <w:pStyle w:val="TMGenL3"/>
        <w:lvlText w:val="(%3)"/>
        <w:lvlJc w:val="right"/>
        <w:pPr>
          <w:tabs>
            <w:tab w:val="num" w:pos="2160"/>
          </w:tabs>
          <w:ind w:left="2160" w:hanging="432"/>
        </w:pPr>
        <w:rPr>
          <w:rFonts w:ascii="Verdana" w:hAnsi="Verdana" w:cs="Times New Roman"/>
          <w:sz w:val="24"/>
        </w:rPr>
      </w:lvl>
    </w:lvlOverride>
    <w:lvlOverride w:ilvl="3">
      <w:lvl w:ilvl="3">
        <w:start w:val="1"/>
        <w:numFmt w:val="upperLetter"/>
        <w:pStyle w:val="TMGenL4"/>
        <w:lvlText w:val="(%4)"/>
        <w:lvlJc w:val="left"/>
        <w:pPr>
          <w:tabs>
            <w:tab w:val="num" w:pos="2880"/>
          </w:tabs>
          <w:ind w:left="2880" w:hanging="720"/>
        </w:pPr>
        <w:rPr>
          <w:rFonts w:ascii="Verdana" w:hAnsi="Verdana" w:cs="Times New Roman"/>
          <w:sz w:val="24"/>
        </w:rPr>
      </w:lvl>
    </w:lvlOverride>
    <w:lvlOverride w:ilvl="4">
      <w:lvl w:ilvl="4">
        <w:start w:val="1"/>
        <w:numFmt w:val="upperRoman"/>
        <w:pStyle w:val="TMGenL5"/>
        <w:lvlText w:val="(%5)"/>
        <w:lvlJc w:val="right"/>
        <w:pPr>
          <w:tabs>
            <w:tab w:val="num" w:pos="3600"/>
          </w:tabs>
          <w:ind w:left="3600" w:hanging="432"/>
        </w:pPr>
        <w:rPr>
          <w:rFonts w:ascii="Verdana" w:hAnsi="Verdana" w:cs="Times New Roman"/>
          <w:sz w:val="24"/>
        </w:rPr>
      </w:lvl>
    </w:lvlOverride>
    <w:lvlOverride w:ilvl="5">
      <w:lvl w:ilvl="5">
        <w:start w:val="1"/>
        <w:numFmt w:val="decimal"/>
        <w:pStyle w:val="TMGenL6"/>
        <w:lvlText w:val="(%6)"/>
        <w:lvlJc w:val="left"/>
        <w:pPr>
          <w:tabs>
            <w:tab w:val="num" w:pos="4320"/>
          </w:tabs>
          <w:ind w:left="4320" w:hanging="720"/>
        </w:pPr>
        <w:rPr>
          <w:rFonts w:ascii="Verdana" w:hAnsi="Verdana" w:cs="Times New Roman"/>
          <w:sz w:val="24"/>
        </w:rPr>
      </w:lvl>
    </w:lvlOverride>
    <w:lvlOverride w:ilvl="6">
      <w:lvl w:ilvl="6">
        <w:start w:val="1"/>
        <w:numFmt w:val="lowerLetter"/>
        <w:pStyle w:val="TMGenL7"/>
        <w:lvlText w:val="%7)"/>
        <w:lvlJc w:val="left"/>
        <w:pPr>
          <w:tabs>
            <w:tab w:val="num" w:pos="5040"/>
          </w:tabs>
          <w:ind w:left="5040" w:hanging="720"/>
        </w:pPr>
        <w:rPr>
          <w:rFonts w:ascii="Verdana" w:hAnsi="Verdana" w:cs="Times New Roman"/>
          <w:sz w:val="24"/>
        </w:rPr>
      </w:lvl>
    </w:lvlOverride>
    <w:lvlOverride w:ilvl="7">
      <w:lvl w:ilvl="7">
        <w:start w:val="1"/>
        <w:numFmt w:val="lowerRoman"/>
        <w:pStyle w:val="TMGenL8"/>
        <w:lvlText w:val="%8)"/>
        <w:lvlJc w:val="right"/>
        <w:pPr>
          <w:tabs>
            <w:tab w:val="num" w:pos="5760"/>
          </w:tabs>
          <w:ind w:left="5760" w:hanging="432"/>
        </w:pPr>
        <w:rPr>
          <w:rFonts w:ascii="Verdana" w:hAnsi="Verdana" w:cs="Times New Roman"/>
          <w:sz w:val="24"/>
        </w:rPr>
      </w:lvl>
    </w:lvlOverride>
    <w:lvlOverride w:ilvl="8">
      <w:lvl w:ilvl="8">
        <w:start w:val="1"/>
        <w:numFmt w:val="decimal"/>
        <w:pStyle w:val="TMGenL9"/>
        <w:lvlText w:val="%9)"/>
        <w:lvlJc w:val="left"/>
        <w:pPr>
          <w:tabs>
            <w:tab w:val="num" w:pos="6480"/>
          </w:tabs>
          <w:ind w:left="6480" w:hanging="720"/>
        </w:pPr>
        <w:rPr>
          <w:rFonts w:ascii="Verdana" w:hAnsi="Verdana" w:cs="Times New Roman"/>
          <w:sz w:val="24"/>
        </w:rPr>
      </w:lvl>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 w:ilvl="0">
        <w:start w:val="1"/>
        <w:numFmt w:val="decimal"/>
        <w:lvlRestart w:val="0"/>
        <w:pStyle w:val="TMGenL1"/>
        <w:lvlText w:val="%1."/>
        <w:lvlJc w:val="left"/>
        <w:pPr>
          <w:tabs>
            <w:tab w:val="num" w:pos="720"/>
          </w:tabs>
          <w:ind w:left="720" w:hanging="720"/>
        </w:pPr>
        <w:rPr>
          <w:rFonts w:ascii="Verdana" w:hAnsi="Verdana" w:cs="Times New Roman"/>
          <w:b w:val="0"/>
          <w:i w:val="0"/>
          <w:caps w:val="0"/>
          <w:smallCaps w:val="0"/>
          <w:color w:val="000000"/>
          <w:sz w:val="22"/>
          <w:u w:val="none"/>
        </w:rPr>
      </w:lvl>
    </w:lvlOverride>
    <w:lvlOverride w:ilvl="1">
      <w:startOverride w:val="1"/>
      <w:lvl w:ilvl="1">
        <w:start w:val="1"/>
        <w:numFmt w:val="lowerLetter"/>
        <w:pStyle w:val="TMGenL2"/>
        <w:lvlText w:val="(%2)"/>
        <w:lvlJc w:val="left"/>
        <w:pPr>
          <w:tabs>
            <w:tab w:val="num" w:pos="1440"/>
          </w:tabs>
          <w:ind w:left="1440" w:hanging="720"/>
        </w:pPr>
        <w:rPr>
          <w:rFonts w:ascii="Verdana" w:hAnsi="Verdana" w:cs="Times New Roman"/>
          <w:sz w:val="22"/>
        </w:rPr>
      </w:lvl>
    </w:lvlOverride>
    <w:lvlOverride w:ilvl="2">
      <w:startOverride w:val="1"/>
      <w:lvl w:ilvl="2">
        <w:start w:val="1"/>
        <w:numFmt w:val="decimal"/>
        <w:pStyle w:val="TMGenL3"/>
        <w:lvlText w:val=""/>
        <w:lvlJc w:val="left"/>
      </w:lvl>
    </w:lvlOverride>
  </w:num>
  <w:num w:numId="8">
    <w:abstractNumId w:val="7"/>
  </w:num>
  <w:num w:numId="9">
    <w:abstractNumId w:val="6"/>
    <w:lvlOverride w:ilvl="0">
      <w:startOverride w:val="1"/>
      <w:lvl w:ilvl="0">
        <w:start w:val="1"/>
        <w:numFmt w:val="decimal"/>
        <w:lvlRestart w:val="0"/>
        <w:pStyle w:val="TMGenL1"/>
        <w:lvlText w:val="%1."/>
        <w:lvlJc w:val="left"/>
        <w:pPr>
          <w:tabs>
            <w:tab w:val="num" w:pos="720"/>
          </w:tabs>
          <w:ind w:left="720" w:hanging="720"/>
        </w:pPr>
        <w:rPr>
          <w:rFonts w:ascii="Verdana" w:hAnsi="Verdana" w:cs="Times New Roman" w:hint="default"/>
          <w:sz w:val="22"/>
        </w:rPr>
      </w:lvl>
    </w:lvlOverride>
    <w:lvlOverride w:ilvl="1">
      <w:startOverride w:val="1"/>
      <w:lvl w:ilvl="1">
        <w:start w:val="1"/>
        <w:numFmt w:val="lowerLetter"/>
        <w:pStyle w:val="TMGenL2"/>
        <w:lvlText w:val="(%2)"/>
        <w:lvlJc w:val="left"/>
        <w:pPr>
          <w:tabs>
            <w:tab w:val="num" w:pos="1440"/>
          </w:tabs>
          <w:ind w:left="1440" w:hanging="720"/>
        </w:pPr>
        <w:rPr>
          <w:rFonts w:ascii="Verdana" w:hAnsi="Verdana" w:cs="Times New Roman"/>
          <w:sz w:val="24"/>
        </w:rPr>
      </w:lvl>
    </w:lvlOverride>
    <w:lvlOverride w:ilvl="2">
      <w:startOverride w:val="1"/>
      <w:lvl w:ilvl="2">
        <w:start w:val="1"/>
        <w:numFmt w:val="lowerRoman"/>
        <w:pStyle w:val="TMGenL3"/>
        <w:lvlText w:val="(%3)"/>
        <w:lvlJc w:val="right"/>
        <w:pPr>
          <w:tabs>
            <w:tab w:val="num" w:pos="2160"/>
          </w:tabs>
          <w:ind w:left="2160" w:hanging="432"/>
        </w:pPr>
        <w:rPr>
          <w:rFonts w:ascii="Verdana" w:hAnsi="Verdana" w:cs="Times New Roman"/>
          <w:sz w:val="24"/>
        </w:rPr>
      </w:lvl>
    </w:lvlOverride>
    <w:lvlOverride w:ilvl="3">
      <w:startOverride w:val="1"/>
      <w:lvl w:ilvl="3">
        <w:start w:val="1"/>
        <w:numFmt w:val="upperLetter"/>
        <w:pStyle w:val="TMGenL4"/>
        <w:lvlText w:val="(%4)"/>
        <w:lvlJc w:val="left"/>
        <w:pPr>
          <w:tabs>
            <w:tab w:val="num" w:pos="2880"/>
          </w:tabs>
          <w:ind w:left="2880" w:hanging="720"/>
        </w:pPr>
        <w:rPr>
          <w:rFonts w:ascii="Verdana" w:hAnsi="Verdana" w:cs="Times New Roman"/>
          <w:sz w:val="24"/>
        </w:rPr>
      </w:lvl>
    </w:lvlOverride>
    <w:lvlOverride w:ilvl="4">
      <w:startOverride w:val="1"/>
      <w:lvl w:ilvl="4">
        <w:start w:val="1"/>
        <w:numFmt w:val="upperRoman"/>
        <w:pStyle w:val="TMGenL5"/>
        <w:lvlText w:val="(%5)"/>
        <w:lvlJc w:val="right"/>
        <w:pPr>
          <w:tabs>
            <w:tab w:val="num" w:pos="3600"/>
          </w:tabs>
          <w:ind w:left="3600" w:hanging="432"/>
        </w:pPr>
        <w:rPr>
          <w:rFonts w:ascii="Verdana" w:hAnsi="Verdana" w:cs="Times New Roman"/>
          <w:sz w:val="24"/>
        </w:rPr>
      </w:lvl>
    </w:lvlOverride>
    <w:lvlOverride w:ilvl="5">
      <w:startOverride w:val="1"/>
      <w:lvl w:ilvl="5">
        <w:start w:val="1"/>
        <w:numFmt w:val="decimal"/>
        <w:pStyle w:val="TMGenL6"/>
        <w:lvlText w:val="(%6)"/>
        <w:lvlJc w:val="left"/>
        <w:pPr>
          <w:tabs>
            <w:tab w:val="num" w:pos="4320"/>
          </w:tabs>
          <w:ind w:left="4320" w:hanging="720"/>
        </w:pPr>
        <w:rPr>
          <w:rFonts w:ascii="Verdana" w:hAnsi="Verdana" w:cs="Times New Roman"/>
          <w:sz w:val="24"/>
        </w:rPr>
      </w:lvl>
    </w:lvlOverride>
    <w:lvlOverride w:ilvl="6">
      <w:startOverride w:val="1"/>
      <w:lvl w:ilvl="6">
        <w:start w:val="1"/>
        <w:numFmt w:val="lowerLetter"/>
        <w:pStyle w:val="TMGenL7"/>
        <w:lvlText w:val="%7)"/>
        <w:lvlJc w:val="left"/>
        <w:pPr>
          <w:tabs>
            <w:tab w:val="num" w:pos="5040"/>
          </w:tabs>
          <w:ind w:left="5040" w:hanging="720"/>
        </w:pPr>
        <w:rPr>
          <w:rFonts w:ascii="Verdana" w:hAnsi="Verdana" w:cs="Times New Roman"/>
          <w:sz w:val="24"/>
        </w:rPr>
      </w:lvl>
    </w:lvlOverride>
    <w:lvlOverride w:ilvl="7">
      <w:startOverride w:val="1"/>
      <w:lvl w:ilvl="7">
        <w:start w:val="1"/>
        <w:numFmt w:val="lowerRoman"/>
        <w:pStyle w:val="TMGenL8"/>
        <w:lvlText w:val="%8)"/>
        <w:lvlJc w:val="right"/>
        <w:pPr>
          <w:tabs>
            <w:tab w:val="num" w:pos="5760"/>
          </w:tabs>
          <w:ind w:left="5760" w:hanging="432"/>
        </w:pPr>
        <w:rPr>
          <w:rFonts w:ascii="Verdana" w:hAnsi="Verdana" w:cs="Times New Roman"/>
          <w:sz w:val="24"/>
        </w:rPr>
      </w:lvl>
    </w:lvlOverride>
    <w:lvlOverride w:ilvl="8">
      <w:startOverride w:val="1"/>
      <w:lvl w:ilvl="8">
        <w:start w:val="1"/>
        <w:numFmt w:val="decimal"/>
        <w:pStyle w:val="TMGenL9"/>
        <w:lvlText w:val="%9)"/>
        <w:lvlJc w:val="left"/>
        <w:pPr>
          <w:tabs>
            <w:tab w:val="num" w:pos="6480"/>
          </w:tabs>
          <w:ind w:left="6480" w:hanging="720"/>
        </w:pPr>
        <w:rPr>
          <w:rFonts w:ascii="Verdana" w:hAnsi="Verdana" w:cs="Times New Roman"/>
          <w:sz w:val="24"/>
        </w:rPr>
      </w:lvl>
    </w:lvlOverride>
  </w:num>
  <w:num w:numId="10">
    <w:abstractNumId w:val="6"/>
    <w:lvlOverride w:ilvl="0">
      <w:lvl w:ilvl="0">
        <w:start w:val="1"/>
        <w:numFmt w:val="decimal"/>
        <w:lvlRestart w:val="0"/>
        <w:pStyle w:val="TMGenL1"/>
        <w:lvlText w:val="%1."/>
        <w:lvlJc w:val="left"/>
        <w:pPr>
          <w:tabs>
            <w:tab w:val="num" w:pos="720"/>
          </w:tabs>
          <w:ind w:left="720" w:hanging="720"/>
        </w:pPr>
        <w:rPr>
          <w:rFonts w:ascii="Verdana" w:hAnsi="Verdana" w:cs="Times New Roman"/>
          <w:b w:val="0"/>
          <w:i w:val="0"/>
          <w:caps w:val="0"/>
          <w:smallCaps w:val="0"/>
          <w:color w:val="000000"/>
          <w:sz w:val="22"/>
          <w:szCs w:val="22"/>
          <w:u w:val="none"/>
        </w:rPr>
      </w:lvl>
    </w:lvlOverride>
  </w:num>
  <w:num w:numId="11">
    <w:abstractNumId w:val="1"/>
  </w:num>
  <w:num w:numId="12">
    <w:abstractNumId w:val="10"/>
  </w:num>
  <w:num w:numId="13">
    <w:abstractNumId w:val="8"/>
  </w:num>
  <w:num w:numId="14">
    <w:abstractNumId w:val="0"/>
  </w:num>
  <w:num w:numId="15">
    <w:abstractNumId w:val="9"/>
  </w:num>
  <w:num w:numId="16">
    <w:abstractNumId w:val="3"/>
  </w:num>
  <w:num w:numId="17">
    <w:abstractNumId w:val="5"/>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nfowareActiveNumbering" w:val="412056039"/>
    <w:docVar w:name="InfowareListDefs" w:val="TMGen-412056039-TMGen L-1-9-F"/>
    <w:docVar w:name="InfowareListDefsFriendly" w:val=".General 1. (a) (i)"/>
  </w:docVars>
  <w:rsids>
    <w:rsidRoot w:val="00957B7C"/>
    <w:rsid w:val="00013812"/>
    <w:rsid w:val="000276B0"/>
    <w:rsid w:val="00031432"/>
    <w:rsid w:val="00036F83"/>
    <w:rsid w:val="00043151"/>
    <w:rsid w:val="000504B9"/>
    <w:rsid w:val="00055016"/>
    <w:rsid w:val="00064046"/>
    <w:rsid w:val="000754C6"/>
    <w:rsid w:val="00086D95"/>
    <w:rsid w:val="00091998"/>
    <w:rsid w:val="000B1CF7"/>
    <w:rsid w:val="000B5682"/>
    <w:rsid w:val="000C1172"/>
    <w:rsid w:val="000D2F1C"/>
    <w:rsid w:val="000D6C7F"/>
    <w:rsid w:val="000E2993"/>
    <w:rsid w:val="000E29EB"/>
    <w:rsid w:val="000E78C6"/>
    <w:rsid w:val="000F6179"/>
    <w:rsid w:val="000F6901"/>
    <w:rsid w:val="0011187F"/>
    <w:rsid w:val="001146F0"/>
    <w:rsid w:val="001150DA"/>
    <w:rsid w:val="00117C11"/>
    <w:rsid w:val="00117E4D"/>
    <w:rsid w:val="00146FD3"/>
    <w:rsid w:val="00160292"/>
    <w:rsid w:val="00180EBF"/>
    <w:rsid w:val="001843AE"/>
    <w:rsid w:val="001A1264"/>
    <w:rsid w:val="001A73BD"/>
    <w:rsid w:val="001C5482"/>
    <w:rsid w:val="001D1675"/>
    <w:rsid w:val="001F374A"/>
    <w:rsid w:val="001F60D8"/>
    <w:rsid w:val="00200BD6"/>
    <w:rsid w:val="002014A6"/>
    <w:rsid w:val="00226F58"/>
    <w:rsid w:val="0024225C"/>
    <w:rsid w:val="0025166B"/>
    <w:rsid w:val="00254642"/>
    <w:rsid w:val="00270D7D"/>
    <w:rsid w:val="00270F15"/>
    <w:rsid w:val="0027135B"/>
    <w:rsid w:val="002C14DD"/>
    <w:rsid w:val="002C165F"/>
    <w:rsid w:val="002C68CD"/>
    <w:rsid w:val="0031251A"/>
    <w:rsid w:val="00317B2F"/>
    <w:rsid w:val="00330E6E"/>
    <w:rsid w:val="00346E26"/>
    <w:rsid w:val="00350ED2"/>
    <w:rsid w:val="0035363E"/>
    <w:rsid w:val="003614D1"/>
    <w:rsid w:val="00367D6F"/>
    <w:rsid w:val="0037085F"/>
    <w:rsid w:val="00373038"/>
    <w:rsid w:val="0037703F"/>
    <w:rsid w:val="0038125E"/>
    <w:rsid w:val="00383765"/>
    <w:rsid w:val="003845F0"/>
    <w:rsid w:val="00387D67"/>
    <w:rsid w:val="003C6A21"/>
    <w:rsid w:val="003D7249"/>
    <w:rsid w:val="003E75DE"/>
    <w:rsid w:val="004056F9"/>
    <w:rsid w:val="004059C7"/>
    <w:rsid w:val="00411052"/>
    <w:rsid w:val="00426BE8"/>
    <w:rsid w:val="00444558"/>
    <w:rsid w:val="00444ABE"/>
    <w:rsid w:val="004A355D"/>
    <w:rsid w:val="004C1BA1"/>
    <w:rsid w:val="004E0211"/>
    <w:rsid w:val="004E7F6A"/>
    <w:rsid w:val="004F2674"/>
    <w:rsid w:val="00520223"/>
    <w:rsid w:val="00530186"/>
    <w:rsid w:val="00530F01"/>
    <w:rsid w:val="00537EA3"/>
    <w:rsid w:val="0055173C"/>
    <w:rsid w:val="00573172"/>
    <w:rsid w:val="0058400C"/>
    <w:rsid w:val="005901F7"/>
    <w:rsid w:val="00591D12"/>
    <w:rsid w:val="00595DE5"/>
    <w:rsid w:val="005A0C3B"/>
    <w:rsid w:val="005B2EBB"/>
    <w:rsid w:val="005B467D"/>
    <w:rsid w:val="005B6FDF"/>
    <w:rsid w:val="005C0B58"/>
    <w:rsid w:val="005D769F"/>
    <w:rsid w:val="005F6809"/>
    <w:rsid w:val="00600E33"/>
    <w:rsid w:val="00626C0F"/>
    <w:rsid w:val="006303C1"/>
    <w:rsid w:val="0063353E"/>
    <w:rsid w:val="00633A3C"/>
    <w:rsid w:val="00637BCD"/>
    <w:rsid w:val="00660CE1"/>
    <w:rsid w:val="00664491"/>
    <w:rsid w:val="00667691"/>
    <w:rsid w:val="00671485"/>
    <w:rsid w:val="00671838"/>
    <w:rsid w:val="00674684"/>
    <w:rsid w:val="00680E05"/>
    <w:rsid w:val="00691F38"/>
    <w:rsid w:val="00692B75"/>
    <w:rsid w:val="006B32C1"/>
    <w:rsid w:val="006B49B4"/>
    <w:rsid w:val="006C2FFA"/>
    <w:rsid w:val="006C7505"/>
    <w:rsid w:val="006D0F28"/>
    <w:rsid w:val="006F27EB"/>
    <w:rsid w:val="00702BBA"/>
    <w:rsid w:val="00710E77"/>
    <w:rsid w:val="00720709"/>
    <w:rsid w:val="00723180"/>
    <w:rsid w:val="007363BB"/>
    <w:rsid w:val="0074135F"/>
    <w:rsid w:val="007469D6"/>
    <w:rsid w:val="0075027E"/>
    <w:rsid w:val="00754487"/>
    <w:rsid w:val="00757E4B"/>
    <w:rsid w:val="007706FD"/>
    <w:rsid w:val="00775BFF"/>
    <w:rsid w:val="00780144"/>
    <w:rsid w:val="00786BAF"/>
    <w:rsid w:val="00787A42"/>
    <w:rsid w:val="007B0038"/>
    <w:rsid w:val="007E4E1D"/>
    <w:rsid w:val="00820980"/>
    <w:rsid w:val="008247E9"/>
    <w:rsid w:val="008264C9"/>
    <w:rsid w:val="00840C3B"/>
    <w:rsid w:val="008419D0"/>
    <w:rsid w:val="0084772E"/>
    <w:rsid w:val="008577C6"/>
    <w:rsid w:val="00875443"/>
    <w:rsid w:val="008841DD"/>
    <w:rsid w:val="00884729"/>
    <w:rsid w:val="008926AA"/>
    <w:rsid w:val="008B4007"/>
    <w:rsid w:val="008C5373"/>
    <w:rsid w:val="008D7D15"/>
    <w:rsid w:val="008E0E45"/>
    <w:rsid w:val="008E5C76"/>
    <w:rsid w:val="008E683C"/>
    <w:rsid w:val="008F3D43"/>
    <w:rsid w:val="00941DA0"/>
    <w:rsid w:val="0095257B"/>
    <w:rsid w:val="00954E19"/>
    <w:rsid w:val="00957B7C"/>
    <w:rsid w:val="009761C9"/>
    <w:rsid w:val="00986CF3"/>
    <w:rsid w:val="009B266B"/>
    <w:rsid w:val="009B55F6"/>
    <w:rsid w:val="009D58A1"/>
    <w:rsid w:val="009F26B8"/>
    <w:rsid w:val="00A0784C"/>
    <w:rsid w:val="00A264E3"/>
    <w:rsid w:val="00A36693"/>
    <w:rsid w:val="00A45D52"/>
    <w:rsid w:val="00A5217C"/>
    <w:rsid w:val="00A634B3"/>
    <w:rsid w:val="00A667D9"/>
    <w:rsid w:val="00A954C6"/>
    <w:rsid w:val="00AA3A56"/>
    <w:rsid w:val="00AD0A8A"/>
    <w:rsid w:val="00AD4376"/>
    <w:rsid w:val="00AF0A91"/>
    <w:rsid w:val="00B243AA"/>
    <w:rsid w:val="00B24D41"/>
    <w:rsid w:val="00B61227"/>
    <w:rsid w:val="00B67BE9"/>
    <w:rsid w:val="00B74CC7"/>
    <w:rsid w:val="00B7759D"/>
    <w:rsid w:val="00B86B15"/>
    <w:rsid w:val="00BA5414"/>
    <w:rsid w:val="00BB3476"/>
    <w:rsid w:val="00BB67A0"/>
    <w:rsid w:val="00BC2E3C"/>
    <w:rsid w:val="00BD318C"/>
    <w:rsid w:val="00BD762E"/>
    <w:rsid w:val="00BE0A9A"/>
    <w:rsid w:val="00C052BE"/>
    <w:rsid w:val="00C1415B"/>
    <w:rsid w:val="00C218CA"/>
    <w:rsid w:val="00C25DEC"/>
    <w:rsid w:val="00C26E3B"/>
    <w:rsid w:val="00C3440B"/>
    <w:rsid w:val="00C40912"/>
    <w:rsid w:val="00C5151F"/>
    <w:rsid w:val="00C557D6"/>
    <w:rsid w:val="00C57528"/>
    <w:rsid w:val="00C64AD3"/>
    <w:rsid w:val="00CB009A"/>
    <w:rsid w:val="00CB74A5"/>
    <w:rsid w:val="00CC1D60"/>
    <w:rsid w:val="00CD605A"/>
    <w:rsid w:val="00CD7DBB"/>
    <w:rsid w:val="00CE61C7"/>
    <w:rsid w:val="00CF396F"/>
    <w:rsid w:val="00CF73C8"/>
    <w:rsid w:val="00D01822"/>
    <w:rsid w:val="00D14AE4"/>
    <w:rsid w:val="00D21A4B"/>
    <w:rsid w:val="00D274CD"/>
    <w:rsid w:val="00D322AF"/>
    <w:rsid w:val="00D4632E"/>
    <w:rsid w:val="00D471BC"/>
    <w:rsid w:val="00D47E39"/>
    <w:rsid w:val="00D57403"/>
    <w:rsid w:val="00D64699"/>
    <w:rsid w:val="00D77926"/>
    <w:rsid w:val="00D9277E"/>
    <w:rsid w:val="00DA454E"/>
    <w:rsid w:val="00DA6754"/>
    <w:rsid w:val="00DB1EBB"/>
    <w:rsid w:val="00DC50E6"/>
    <w:rsid w:val="00DE2BC6"/>
    <w:rsid w:val="00DE6E28"/>
    <w:rsid w:val="00E03B2D"/>
    <w:rsid w:val="00E171CD"/>
    <w:rsid w:val="00E175F8"/>
    <w:rsid w:val="00E200BE"/>
    <w:rsid w:val="00E22F45"/>
    <w:rsid w:val="00E308FF"/>
    <w:rsid w:val="00E30F93"/>
    <w:rsid w:val="00E3303A"/>
    <w:rsid w:val="00E41CEA"/>
    <w:rsid w:val="00E46E63"/>
    <w:rsid w:val="00E72190"/>
    <w:rsid w:val="00EA48DD"/>
    <w:rsid w:val="00EA4E9A"/>
    <w:rsid w:val="00EB0DAE"/>
    <w:rsid w:val="00EB420F"/>
    <w:rsid w:val="00EB59AF"/>
    <w:rsid w:val="00EC1EA7"/>
    <w:rsid w:val="00EC4BFE"/>
    <w:rsid w:val="00ED2221"/>
    <w:rsid w:val="00ED3DBD"/>
    <w:rsid w:val="00ED63E7"/>
    <w:rsid w:val="00ED6BC5"/>
    <w:rsid w:val="00EE229A"/>
    <w:rsid w:val="00EF253B"/>
    <w:rsid w:val="00EF7937"/>
    <w:rsid w:val="00F02325"/>
    <w:rsid w:val="00F02C6E"/>
    <w:rsid w:val="00F17F42"/>
    <w:rsid w:val="00F23118"/>
    <w:rsid w:val="00F3358A"/>
    <w:rsid w:val="00F46A94"/>
    <w:rsid w:val="00F514FC"/>
    <w:rsid w:val="00F53D16"/>
    <w:rsid w:val="00F66122"/>
    <w:rsid w:val="00F80D15"/>
    <w:rsid w:val="00F850D0"/>
    <w:rsid w:val="00F8521D"/>
    <w:rsid w:val="00F85D2B"/>
    <w:rsid w:val="00F92F19"/>
    <w:rsid w:val="00F93448"/>
    <w:rsid w:val="00F95B8E"/>
    <w:rsid w:val="00FC20FB"/>
    <w:rsid w:val="00FC379D"/>
    <w:rsid w:val="00FC57DC"/>
    <w:rsid w:val="00FE77F6"/>
    <w:rsid w:val="00FE7DC2"/>
    <w:rsid w:val="00FF0B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6A2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EastAsia" w:hAnsi="Verdana" w:cs="Times New Roman"/>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B7C"/>
  </w:style>
  <w:style w:type="paragraph" w:styleId="Heading4">
    <w:name w:val="heading 4"/>
    <w:basedOn w:val="Normal"/>
    <w:link w:val="Heading4Char"/>
    <w:uiPriority w:val="9"/>
    <w:qFormat/>
    <w:rsid w:val="007706FD"/>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957B7C"/>
    <w:pPr>
      <w:tabs>
        <w:tab w:val="left" w:pos="720"/>
      </w:tabs>
      <w:ind w:left="720" w:hanging="720"/>
      <w:jc w:val="both"/>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957B7C"/>
    <w:rPr>
      <w:rFonts w:ascii="Times New Roman" w:eastAsia="Times New Roman" w:hAnsi="Times New Roman" w:cs="Times New Roman"/>
      <w:sz w:val="20"/>
      <w:szCs w:val="20"/>
    </w:rPr>
  </w:style>
  <w:style w:type="character" w:styleId="FootnoteReference">
    <w:name w:val="footnote reference"/>
    <w:basedOn w:val="DefaultParagraphFont"/>
    <w:rsid w:val="00957B7C"/>
    <w:rPr>
      <w:vertAlign w:val="superscript"/>
    </w:rPr>
  </w:style>
  <w:style w:type="paragraph" w:customStyle="1" w:styleId="TMLglL1">
    <w:name w:val="TMLgl L1"/>
    <w:basedOn w:val="Normal"/>
    <w:rsid w:val="00957B7C"/>
    <w:pPr>
      <w:numPr>
        <w:numId w:val="1"/>
      </w:numPr>
      <w:spacing w:after="240"/>
      <w:jc w:val="both"/>
      <w:outlineLvl w:val="0"/>
    </w:pPr>
    <w:rPr>
      <w:rFonts w:ascii="Times New Roman" w:eastAsia="Times New Roman" w:hAnsi="Times New Roman"/>
    </w:rPr>
  </w:style>
  <w:style w:type="paragraph" w:customStyle="1" w:styleId="TMLglL2">
    <w:name w:val="TMLgl L2"/>
    <w:basedOn w:val="Normal"/>
    <w:rsid w:val="00957B7C"/>
    <w:pPr>
      <w:numPr>
        <w:ilvl w:val="1"/>
        <w:numId w:val="1"/>
      </w:numPr>
      <w:spacing w:after="240"/>
      <w:jc w:val="both"/>
      <w:outlineLvl w:val="1"/>
    </w:pPr>
    <w:rPr>
      <w:rFonts w:ascii="Times New Roman" w:eastAsia="Times New Roman" w:hAnsi="Times New Roman"/>
    </w:rPr>
  </w:style>
  <w:style w:type="paragraph" w:customStyle="1" w:styleId="TMLglL3">
    <w:name w:val="TMLgl L3"/>
    <w:basedOn w:val="Normal"/>
    <w:rsid w:val="00957B7C"/>
    <w:pPr>
      <w:numPr>
        <w:ilvl w:val="2"/>
        <w:numId w:val="1"/>
      </w:numPr>
      <w:spacing w:after="240"/>
      <w:jc w:val="both"/>
      <w:outlineLvl w:val="2"/>
    </w:pPr>
    <w:rPr>
      <w:rFonts w:ascii="Times New Roman" w:eastAsia="Times New Roman" w:hAnsi="Times New Roman"/>
    </w:rPr>
  </w:style>
  <w:style w:type="paragraph" w:customStyle="1" w:styleId="TMLglL4">
    <w:name w:val="TMLgl L4"/>
    <w:basedOn w:val="Normal"/>
    <w:rsid w:val="00957B7C"/>
    <w:pPr>
      <w:numPr>
        <w:ilvl w:val="3"/>
        <w:numId w:val="1"/>
      </w:numPr>
      <w:spacing w:after="240"/>
      <w:jc w:val="both"/>
      <w:outlineLvl w:val="3"/>
    </w:pPr>
    <w:rPr>
      <w:rFonts w:ascii="Times New Roman" w:eastAsia="Times New Roman" w:hAnsi="Times New Roman"/>
    </w:rPr>
  </w:style>
  <w:style w:type="paragraph" w:customStyle="1" w:styleId="TMLglL5">
    <w:name w:val="TMLgl L5"/>
    <w:basedOn w:val="Normal"/>
    <w:rsid w:val="00957B7C"/>
    <w:pPr>
      <w:numPr>
        <w:ilvl w:val="4"/>
        <w:numId w:val="1"/>
      </w:numPr>
      <w:spacing w:after="240"/>
      <w:jc w:val="both"/>
    </w:pPr>
    <w:rPr>
      <w:rFonts w:ascii="Times New Roman" w:eastAsia="Times New Roman" w:hAnsi="Times New Roman"/>
    </w:rPr>
  </w:style>
  <w:style w:type="paragraph" w:customStyle="1" w:styleId="TMLglL6">
    <w:name w:val="TMLgl L6"/>
    <w:basedOn w:val="Normal"/>
    <w:rsid w:val="00957B7C"/>
    <w:pPr>
      <w:numPr>
        <w:ilvl w:val="5"/>
        <w:numId w:val="1"/>
      </w:numPr>
      <w:spacing w:after="240"/>
      <w:jc w:val="both"/>
    </w:pPr>
    <w:rPr>
      <w:rFonts w:ascii="Times New Roman" w:eastAsia="Times New Roman" w:hAnsi="Times New Roman"/>
    </w:rPr>
  </w:style>
  <w:style w:type="paragraph" w:customStyle="1" w:styleId="TMLglL7">
    <w:name w:val="TMLgl L7"/>
    <w:basedOn w:val="Normal"/>
    <w:rsid w:val="00957B7C"/>
    <w:pPr>
      <w:numPr>
        <w:ilvl w:val="6"/>
        <w:numId w:val="1"/>
      </w:numPr>
      <w:spacing w:after="240"/>
      <w:jc w:val="both"/>
    </w:pPr>
    <w:rPr>
      <w:rFonts w:ascii="Times New Roman" w:eastAsia="Times New Roman" w:hAnsi="Times New Roman"/>
    </w:rPr>
  </w:style>
  <w:style w:type="paragraph" w:customStyle="1" w:styleId="TMLglL8">
    <w:name w:val="TMLgl L8"/>
    <w:basedOn w:val="Normal"/>
    <w:rsid w:val="00957B7C"/>
    <w:pPr>
      <w:numPr>
        <w:ilvl w:val="7"/>
        <w:numId w:val="1"/>
      </w:numPr>
      <w:spacing w:after="240"/>
      <w:jc w:val="both"/>
    </w:pPr>
    <w:rPr>
      <w:rFonts w:ascii="Times New Roman" w:eastAsia="Times New Roman" w:hAnsi="Times New Roman"/>
    </w:rPr>
  </w:style>
  <w:style w:type="paragraph" w:customStyle="1" w:styleId="TMLglL9">
    <w:name w:val="TMLgl L9"/>
    <w:basedOn w:val="Normal"/>
    <w:rsid w:val="00957B7C"/>
    <w:pPr>
      <w:numPr>
        <w:ilvl w:val="8"/>
        <w:numId w:val="1"/>
      </w:numPr>
      <w:spacing w:after="240"/>
      <w:jc w:val="both"/>
    </w:pPr>
    <w:rPr>
      <w:rFonts w:ascii="Times New Roman" w:eastAsia="Times New Roman" w:hAnsi="Times New Roman"/>
    </w:rPr>
  </w:style>
  <w:style w:type="numbering" w:customStyle="1" w:styleId="TMLglList">
    <w:name w:val="TMLgl List"/>
    <w:basedOn w:val="NoList"/>
    <w:rsid w:val="00957B7C"/>
    <w:pPr>
      <w:numPr>
        <w:numId w:val="2"/>
      </w:numPr>
    </w:pPr>
  </w:style>
  <w:style w:type="paragraph" w:styleId="NormalWeb">
    <w:name w:val="Normal (Web)"/>
    <w:basedOn w:val="Normal"/>
    <w:uiPriority w:val="99"/>
    <w:unhideWhenUsed/>
    <w:rsid w:val="00957B7C"/>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957B7C"/>
    <w:rPr>
      <w:color w:val="0000FF"/>
      <w:u w:val="single"/>
    </w:rPr>
  </w:style>
  <w:style w:type="character" w:styleId="FollowedHyperlink">
    <w:name w:val="FollowedHyperlink"/>
    <w:basedOn w:val="DefaultParagraphFont"/>
    <w:uiPriority w:val="99"/>
    <w:semiHidden/>
    <w:unhideWhenUsed/>
    <w:rsid w:val="00957B7C"/>
    <w:rPr>
      <w:color w:val="800080" w:themeColor="followedHyperlink"/>
      <w:u w:val="single"/>
    </w:rPr>
  </w:style>
  <w:style w:type="character" w:styleId="CommentReference">
    <w:name w:val="annotation reference"/>
    <w:basedOn w:val="DefaultParagraphFont"/>
    <w:uiPriority w:val="99"/>
    <w:semiHidden/>
    <w:unhideWhenUsed/>
    <w:rsid w:val="00B61227"/>
    <w:rPr>
      <w:sz w:val="16"/>
      <w:szCs w:val="16"/>
    </w:rPr>
  </w:style>
  <w:style w:type="paragraph" w:styleId="CommentText">
    <w:name w:val="annotation text"/>
    <w:basedOn w:val="Normal"/>
    <w:link w:val="CommentTextChar"/>
    <w:uiPriority w:val="99"/>
    <w:semiHidden/>
    <w:unhideWhenUsed/>
    <w:rsid w:val="00B61227"/>
    <w:rPr>
      <w:sz w:val="20"/>
      <w:szCs w:val="20"/>
    </w:rPr>
  </w:style>
  <w:style w:type="character" w:customStyle="1" w:styleId="CommentTextChar">
    <w:name w:val="Comment Text Char"/>
    <w:basedOn w:val="DefaultParagraphFont"/>
    <w:link w:val="CommentText"/>
    <w:uiPriority w:val="99"/>
    <w:semiHidden/>
    <w:rsid w:val="00B61227"/>
    <w:rPr>
      <w:sz w:val="20"/>
      <w:szCs w:val="20"/>
    </w:rPr>
  </w:style>
  <w:style w:type="paragraph" w:styleId="CommentSubject">
    <w:name w:val="annotation subject"/>
    <w:basedOn w:val="CommentText"/>
    <w:next w:val="CommentText"/>
    <w:link w:val="CommentSubjectChar"/>
    <w:uiPriority w:val="99"/>
    <w:semiHidden/>
    <w:unhideWhenUsed/>
    <w:rsid w:val="00B61227"/>
    <w:rPr>
      <w:b/>
      <w:bCs/>
    </w:rPr>
  </w:style>
  <w:style w:type="character" w:customStyle="1" w:styleId="CommentSubjectChar">
    <w:name w:val="Comment Subject Char"/>
    <w:basedOn w:val="CommentTextChar"/>
    <w:link w:val="CommentSubject"/>
    <w:uiPriority w:val="99"/>
    <w:semiHidden/>
    <w:rsid w:val="00B61227"/>
    <w:rPr>
      <w:b/>
      <w:bCs/>
      <w:sz w:val="20"/>
      <w:szCs w:val="20"/>
    </w:rPr>
  </w:style>
  <w:style w:type="paragraph" w:styleId="BalloonText">
    <w:name w:val="Balloon Text"/>
    <w:basedOn w:val="Normal"/>
    <w:link w:val="BalloonTextChar"/>
    <w:uiPriority w:val="99"/>
    <w:semiHidden/>
    <w:unhideWhenUsed/>
    <w:rsid w:val="00B612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227"/>
    <w:rPr>
      <w:rFonts w:ascii="Segoe UI" w:hAnsi="Segoe UI" w:cs="Segoe UI"/>
      <w:sz w:val="18"/>
      <w:szCs w:val="18"/>
    </w:rPr>
  </w:style>
  <w:style w:type="paragraph" w:styleId="ListParagraph">
    <w:name w:val="List Paragraph"/>
    <w:basedOn w:val="Normal"/>
    <w:uiPriority w:val="34"/>
    <w:qFormat/>
    <w:rsid w:val="006303C1"/>
    <w:pPr>
      <w:spacing w:before="200" w:after="200" w:line="276" w:lineRule="auto"/>
      <w:ind w:left="720"/>
      <w:contextualSpacing/>
    </w:pPr>
    <w:rPr>
      <w:sz w:val="20"/>
      <w:szCs w:val="20"/>
      <w:lang w:eastAsia="en-CA"/>
    </w:rPr>
  </w:style>
  <w:style w:type="paragraph" w:customStyle="1" w:styleId="Standard">
    <w:name w:val="Standard"/>
    <w:rsid w:val="006303C1"/>
    <w:pPr>
      <w:spacing w:before="120" w:after="120"/>
      <w:ind w:firstLine="720"/>
    </w:pPr>
    <w:rPr>
      <w:rFonts w:ascii="Palatino Linotype" w:hAnsi="Palatino Linotype"/>
      <w:sz w:val="22"/>
      <w:szCs w:val="22"/>
    </w:rPr>
  </w:style>
  <w:style w:type="numbering" w:styleId="1ai">
    <w:name w:val="Outline List 1"/>
    <w:basedOn w:val="NoList"/>
    <w:uiPriority w:val="99"/>
    <w:semiHidden/>
    <w:unhideWhenUsed/>
    <w:rsid w:val="008841DD"/>
    <w:pPr>
      <w:numPr>
        <w:numId w:val="3"/>
      </w:numPr>
    </w:pPr>
  </w:style>
  <w:style w:type="paragraph" w:customStyle="1" w:styleId="ysection-e">
    <w:name w:val="ysection-e"/>
    <w:basedOn w:val="Normal"/>
    <w:rsid w:val="008841DD"/>
    <w:pPr>
      <w:spacing w:before="100" w:beforeAutospacing="1" w:after="100" w:afterAutospacing="1"/>
    </w:pPr>
    <w:rPr>
      <w:rFonts w:ascii="Times" w:hAnsi="Times"/>
      <w:sz w:val="20"/>
      <w:szCs w:val="20"/>
    </w:rPr>
  </w:style>
  <w:style w:type="paragraph" w:styleId="Footer">
    <w:name w:val="footer"/>
    <w:basedOn w:val="Normal"/>
    <w:link w:val="FooterChar"/>
    <w:uiPriority w:val="99"/>
    <w:unhideWhenUsed/>
    <w:rsid w:val="008841DD"/>
    <w:pPr>
      <w:tabs>
        <w:tab w:val="center" w:pos="4320"/>
        <w:tab w:val="right" w:pos="8640"/>
      </w:tabs>
    </w:pPr>
  </w:style>
  <w:style w:type="character" w:customStyle="1" w:styleId="FooterChar">
    <w:name w:val="Footer Char"/>
    <w:basedOn w:val="DefaultParagraphFont"/>
    <w:link w:val="Footer"/>
    <w:uiPriority w:val="99"/>
    <w:rsid w:val="008841DD"/>
  </w:style>
  <w:style w:type="paragraph" w:customStyle="1" w:styleId="TMGenL1">
    <w:name w:val="TMGen L1"/>
    <w:basedOn w:val="Normal"/>
    <w:rsid w:val="008841DD"/>
    <w:pPr>
      <w:numPr>
        <w:numId w:val="10"/>
      </w:numPr>
      <w:spacing w:after="240"/>
      <w:jc w:val="both"/>
      <w:outlineLvl w:val="0"/>
    </w:pPr>
    <w:rPr>
      <w:rFonts w:eastAsia="Times New Roman"/>
    </w:rPr>
  </w:style>
  <w:style w:type="paragraph" w:customStyle="1" w:styleId="TMGenL2">
    <w:name w:val="TMGen L2"/>
    <w:basedOn w:val="Normal"/>
    <w:rsid w:val="008841DD"/>
    <w:pPr>
      <w:numPr>
        <w:ilvl w:val="1"/>
        <w:numId w:val="10"/>
      </w:numPr>
      <w:spacing w:after="240"/>
      <w:jc w:val="both"/>
      <w:outlineLvl w:val="1"/>
    </w:pPr>
    <w:rPr>
      <w:rFonts w:eastAsia="Times New Roman"/>
    </w:rPr>
  </w:style>
  <w:style w:type="paragraph" w:customStyle="1" w:styleId="TMGenL3">
    <w:name w:val="TMGen L3"/>
    <w:basedOn w:val="Normal"/>
    <w:rsid w:val="008841DD"/>
    <w:pPr>
      <w:numPr>
        <w:ilvl w:val="2"/>
        <w:numId w:val="10"/>
      </w:numPr>
      <w:spacing w:after="240"/>
      <w:jc w:val="both"/>
      <w:outlineLvl w:val="2"/>
    </w:pPr>
    <w:rPr>
      <w:rFonts w:eastAsia="Times New Roman"/>
    </w:rPr>
  </w:style>
  <w:style w:type="paragraph" w:customStyle="1" w:styleId="TMGenL4">
    <w:name w:val="TMGen L4"/>
    <w:basedOn w:val="Normal"/>
    <w:rsid w:val="008841DD"/>
    <w:pPr>
      <w:numPr>
        <w:ilvl w:val="3"/>
        <w:numId w:val="10"/>
      </w:numPr>
      <w:spacing w:after="240"/>
      <w:jc w:val="both"/>
      <w:outlineLvl w:val="3"/>
    </w:pPr>
    <w:rPr>
      <w:rFonts w:eastAsia="Times New Roman"/>
    </w:rPr>
  </w:style>
  <w:style w:type="paragraph" w:customStyle="1" w:styleId="TMGenL5">
    <w:name w:val="TMGen L5"/>
    <w:basedOn w:val="Normal"/>
    <w:rsid w:val="008841DD"/>
    <w:pPr>
      <w:numPr>
        <w:ilvl w:val="4"/>
        <w:numId w:val="10"/>
      </w:numPr>
      <w:spacing w:after="240"/>
      <w:jc w:val="both"/>
    </w:pPr>
    <w:rPr>
      <w:rFonts w:eastAsia="Times New Roman"/>
    </w:rPr>
  </w:style>
  <w:style w:type="paragraph" w:customStyle="1" w:styleId="TMGenL6">
    <w:name w:val="TMGen L6"/>
    <w:basedOn w:val="Normal"/>
    <w:rsid w:val="008841DD"/>
    <w:pPr>
      <w:numPr>
        <w:ilvl w:val="5"/>
        <w:numId w:val="10"/>
      </w:numPr>
      <w:spacing w:after="240"/>
      <w:jc w:val="both"/>
    </w:pPr>
    <w:rPr>
      <w:rFonts w:eastAsia="Times New Roman"/>
    </w:rPr>
  </w:style>
  <w:style w:type="paragraph" w:customStyle="1" w:styleId="TMGenL7">
    <w:name w:val="TMGen L7"/>
    <w:basedOn w:val="Normal"/>
    <w:rsid w:val="008841DD"/>
    <w:pPr>
      <w:numPr>
        <w:ilvl w:val="6"/>
        <w:numId w:val="10"/>
      </w:numPr>
      <w:spacing w:after="240"/>
      <w:jc w:val="both"/>
    </w:pPr>
    <w:rPr>
      <w:rFonts w:eastAsia="Times New Roman"/>
    </w:rPr>
  </w:style>
  <w:style w:type="paragraph" w:customStyle="1" w:styleId="TMGenL8">
    <w:name w:val="TMGen L8"/>
    <w:basedOn w:val="Normal"/>
    <w:rsid w:val="008841DD"/>
    <w:pPr>
      <w:numPr>
        <w:ilvl w:val="7"/>
        <w:numId w:val="10"/>
      </w:numPr>
      <w:spacing w:after="240"/>
      <w:jc w:val="both"/>
    </w:pPr>
    <w:rPr>
      <w:rFonts w:eastAsia="Times New Roman"/>
    </w:rPr>
  </w:style>
  <w:style w:type="paragraph" w:customStyle="1" w:styleId="TMGenL9">
    <w:name w:val="TMGen L9"/>
    <w:basedOn w:val="Normal"/>
    <w:rsid w:val="008841DD"/>
    <w:pPr>
      <w:numPr>
        <w:ilvl w:val="8"/>
        <w:numId w:val="10"/>
      </w:numPr>
      <w:spacing w:after="240"/>
      <w:jc w:val="both"/>
    </w:pPr>
    <w:rPr>
      <w:rFonts w:eastAsia="Times New Roman"/>
    </w:rPr>
  </w:style>
  <w:style w:type="numbering" w:customStyle="1" w:styleId="TMGenList">
    <w:name w:val="TMGen List"/>
    <w:basedOn w:val="NoList"/>
    <w:rsid w:val="008841DD"/>
    <w:pPr>
      <w:numPr>
        <w:numId w:val="18"/>
      </w:numPr>
    </w:pPr>
  </w:style>
  <w:style w:type="character" w:customStyle="1" w:styleId="Heading4Char">
    <w:name w:val="Heading 4 Char"/>
    <w:basedOn w:val="DefaultParagraphFont"/>
    <w:link w:val="Heading4"/>
    <w:uiPriority w:val="9"/>
    <w:rsid w:val="007706FD"/>
    <w:rPr>
      <w:rFonts w:ascii="Times" w:hAnsi="Times"/>
      <w:b/>
      <w:bCs/>
    </w:rPr>
  </w:style>
  <w:style w:type="paragraph" w:customStyle="1" w:styleId="subsection">
    <w:name w:val="subsection"/>
    <w:basedOn w:val="Normal"/>
    <w:rsid w:val="007706FD"/>
    <w:pPr>
      <w:spacing w:before="100" w:beforeAutospacing="1" w:after="100" w:afterAutospacing="1"/>
    </w:pPr>
    <w:rPr>
      <w:rFonts w:ascii="Times" w:hAnsi="Times"/>
      <w:sz w:val="20"/>
      <w:szCs w:val="20"/>
    </w:rPr>
  </w:style>
  <w:style w:type="character" w:customStyle="1" w:styleId="Prompt">
    <w:name w:val="Prompt"/>
    <w:rsid w:val="00E30F93"/>
    <w:rPr>
      <w:color w:val="0000FF"/>
    </w:rPr>
  </w:style>
  <w:style w:type="table" w:styleId="TableGrid">
    <w:name w:val="Table Grid"/>
    <w:basedOn w:val="TableNormal"/>
    <w:uiPriority w:val="59"/>
    <w:rsid w:val="00E30F93"/>
    <w:rPr>
      <w:rFonts w:ascii="Times New Roman" w:eastAsia="Times New Roman" w:hAnsi="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3118"/>
    <w:pPr>
      <w:tabs>
        <w:tab w:val="center" w:pos="4680"/>
        <w:tab w:val="right" w:pos="9360"/>
      </w:tabs>
    </w:pPr>
  </w:style>
  <w:style w:type="character" w:customStyle="1" w:styleId="HeaderChar">
    <w:name w:val="Header Char"/>
    <w:basedOn w:val="DefaultParagraphFont"/>
    <w:link w:val="Header"/>
    <w:uiPriority w:val="99"/>
    <w:rsid w:val="00F23118"/>
  </w:style>
  <w:style w:type="paragraph" w:customStyle="1" w:styleId="DocsID">
    <w:name w:val="DocsID"/>
    <w:basedOn w:val="Normal"/>
    <w:rsid w:val="004056F9"/>
    <w:pPr>
      <w:spacing w:before="20"/>
    </w:pPr>
    <w:rPr>
      <w:rFonts w:ascii="Times New Roman" w:eastAsia="Times New Roman" w:hAnsi="Times New Roman"/>
      <w:color w:val="000080"/>
      <w:sz w:val="16"/>
      <w:szCs w:val="20"/>
    </w:rPr>
  </w:style>
  <w:style w:type="paragraph" w:customStyle="1" w:styleId="TMGenNoL1">
    <w:name w:val="TMGen No#L1"/>
    <w:basedOn w:val="Normal"/>
    <w:rsid w:val="00710E77"/>
    <w:pPr>
      <w:ind w:left="720"/>
      <w:jc w:val="both"/>
    </w:pPr>
  </w:style>
  <w:style w:type="paragraph" w:customStyle="1" w:styleId="TMGenNoL2">
    <w:name w:val="TMGen No#L2"/>
    <w:basedOn w:val="Normal"/>
    <w:rsid w:val="00710E77"/>
    <w:pPr>
      <w:ind w:left="1440"/>
      <w:jc w:val="both"/>
    </w:pPr>
  </w:style>
  <w:style w:type="paragraph" w:customStyle="1" w:styleId="TMGenNoL3">
    <w:name w:val="TMGen No#L3"/>
    <w:basedOn w:val="Normal"/>
    <w:rsid w:val="00710E77"/>
    <w:pPr>
      <w:ind w:left="2160"/>
      <w:jc w:val="both"/>
    </w:pPr>
  </w:style>
  <w:style w:type="paragraph" w:customStyle="1" w:styleId="TMGenNoL4">
    <w:name w:val="TMGen No#L4"/>
    <w:basedOn w:val="Normal"/>
    <w:rsid w:val="00710E77"/>
    <w:pPr>
      <w:ind w:left="2880"/>
      <w:jc w:val="both"/>
    </w:pPr>
  </w:style>
  <w:style w:type="paragraph" w:customStyle="1" w:styleId="TMGenNoL5">
    <w:name w:val="TMGen No#L5"/>
    <w:basedOn w:val="Normal"/>
    <w:rsid w:val="00710E77"/>
    <w:pPr>
      <w:ind w:left="3600"/>
      <w:jc w:val="both"/>
    </w:pPr>
  </w:style>
  <w:style w:type="paragraph" w:customStyle="1" w:styleId="TMGenNoL6">
    <w:name w:val="TMGen No#L6"/>
    <w:basedOn w:val="Normal"/>
    <w:rsid w:val="00710E77"/>
    <w:pPr>
      <w:ind w:left="4320"/>
      <w:jc w:val="both"/>
    </w:pPr>
  </w:style>
  <w:style w:type="paragraph" w:customStyle="1" w:styleId="TMGenNoL7">
    <w:name w:val="TMGen No#L7"/>
    <w:basedOn w:val="Normal"/>
    <w:rsid w:val="00710E77"/>
    <w:pPr>
      <w:ind w:left="5040"/>
      <w:jc w:val="both"/>
    </w:pPr>
  </w:style>
  <w:style w:type="paragraph" w:customStyle="1" w:styleId="TMGenNoL8">
    <w:name w:val="TMGen No#L8"/>
    <w:basedOn w:val="Normal"/>
    <w:rsid w:val="00710E77"/>
    <w:pPr>
      <w:ind w:left="5760"/>
      <w:jc w:val="both"/>
    </w:pPr>
  </w:style>
  <w:style w:type="paragraph" w:customStyle="1" w:styleId="TMGenNoL9">
    <w:name w:val="TMGen No#L9"/>
    <w:basedOn w:val="Normal"/>
    <w:rsid w:val="00710E77"/>
    <w:pPr>
      <w:ind w:left="648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EastAsia" w:hAnsi="Verdana" w:cs="Times New Roman"/>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B7C"/>
  </w:style>
  <w:style w:type="paragraph" w:styleId="Heading4">
    <w:name w:val="heading 4"/>
    <w:basedOn w:val="Normal"/>
    <w:link w:val="Heading4Char"/>
    <w:uiPriority w:val="9"/>
    <w:qFormat/>
    <w:rsid w:val="007706FD"/>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957B7C"/>
    <w:pPr>
      <w:tabs>
        <w:tab w:val="left" w:pos="720"/>
      </w:tabs>
      <w:ind w:left="720" w:hanging="720"/>
      <w:jc w:val="both"/>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957B7C"/>
    <w:rPr>
      <w:rFonts w:ascii="Times New Roman" w:eastAsia="Times New Roman" w:hAnsi="Times New Roman" w:cs="Times New Roman"/>
      <w:sz w:val="20"/>
      <w:szCs w:val="20"/>
    </w:rPr>
  </w:style>
  <w:style w:type="character" w:styleId="FootnoteReference">
    <w:name w:val="footnote reference"/>
    <w:basedOn w:val="DefaultParagraphFont"/>
    <w:rsid w:val="00957B7C"/>
    <w:rPr>
      <w:vertAlign w:val="superscript"/>
    </w:rPr>
  </w:style>
  <w:style w:type="paragraph" w:customStyle="1" w:styleId="TMLglL1">
    <w:name w:val="TMLgl L1"/>
    <w:basedOn w:val="Normal"/>
    <w:rsid w:val="00957B7C"/>
    <w:pPr>
      <w:numPr>
        <w:numId w:val="1"/>
      </w:numPr>
      <w:spacing w:after="240"/>
      <w:jc w:val="both"/>
      <w:outlineLvl w:val="0"/>
    </w:pPr>
    <w:rPr>
      <w:rFonts w:ascii="Times New Roman" w:eastAsia="Times New Roman" w:hAnsi="Times New Roman"/>
    </w:rPr>
  </w:style>
  <w:style w:type="paragraph" w:customStyle="1" w:styleId="TMLglL2">
    <w:name w:val="TMLgl L2"/>
    <w:basedOn w:val="Normal"/>
    <w:rsid w:val="00957B7C"/>
    <w:pPr>
      <w:numPr>
        <w:ilvl w:val="1"/>
        <w:numId w:val="1"/>
      </w:numPr>
      <w:spacing w:after="240"/>
      <w:jc w:val="both"/>
      <w:outlineLvl w:val="1"/>
    </w:pPr>
    <w:rPr>
      <w:rFonts w:ascii="Times New Roman" w:eastAsia="Times New Roman" w:hAnsi="Times New Roman"/>
    </w:rPr>
  </w:style>
  <w:style w:type="paragraph" w:customStyle="1" w:styleId="TMLglL3">
    <w:name w:val="TMLgl L3"/>
    <w:basedOn w:val="Normal"/>
    <w:rsid w:val="00957B7C"/>
    <w:pPr>
      <w:numPr>
        <w:ilvl w:val="2"/>
        <w:numId w:val="1"/>
      </w:numPr>
      <w:spacing w:after="240"/>
      <w:jc w:val="both"/>
      <w:outlineLvl w:val="2"/>
    </w:pPr>
    <w:rPr>
      <w:rFonts w:ascii="Times New Roman" w:eastAsia="Times New Roman" w:hAnsi="Times New Roman"/>
    </w:rPr>
  </w:style>
  <w:style w:type="paragraph" w:customStyle="1" w:styleId="TMLglL4">
    <w:name w:val="TMLgl L4"/>
    <w:basedOn w:val="Normal"/>
    <w:rsid w:val="00957B7C"/>
    <w:pPr>
      <w:numPr>
        <w:ilvl w:val="3"/>
        <w:numId w:val="1"/>
      </w:numPr>
      <w:spacing w:after="240"/>
      <w:jc w:val="both"/>
      <w:outlineLvl w:val="3"/>
    </w:pPr>
    <w:rPr>
      <w:rFonts w:ascii="Times New Roman" w:eastAsia="Times New Roman" w:hAnsi="Times New Roman"/>
    </w:rPr>
  </w:style>
  <w:style w:type="paragraph" w:customStyle="1" w:styleId="TMLglL5">
    <w:name w:val="TMLgl L5"/>
    <w:basedOn w:val="Normal"/>
    <w:rsid w:val="00957B7C"/>
    <w:pPr>
      <w:numPr>
        <w:ilvl w:val="4"/>
        <w:numId w:val="1"/>
      </w:numPr>
      <w:spacing w:after="240"/>
      <w:jc w:val="both"/>
    </w:pPr>
    <w:rPr>
      <w:rFonts w:ascii="Times New Roman" w:eastAsia="Times New Roman" w:hAnsi="Times New Roman"/>
    </w:rPr>
  </w:style>
  <w:style w:type="paragraph" w:customStyle="1" w:styleId="TMLglL6">
    <w:name w:val="TMLgl L6"/>
    <w:basedOn w:val="Normal"/>
    <w:rsid w:val="00957B7C"/>
    <w:pPr>
      <w:numPr>
        <w:ilvl w:val="5"/>
        <w:numId w:val="1"/>
      </w:numPr>
      <w:spacing w:after="240"/>
      <w:jc w:val="both"/>
    </w:pPr>
    <w:rPr>
      <w:rFonts w:ascii="Times New Roman" w:eastAsia="Times New Roman" w:hAnsi="Times New Roman"/>
    </w:rPr>
  </w:style>
  <w:style w:type="paragraph" w:customStyle="1" w:styleId="TMLglL7">
    <w:name w:val="TMLgl L7"/>
    <w:basedOn w:val="Normal"/>
    <w:rsid w:val="00957B7C"/>
    <w:pPr>
      <w:numPr>
        <w:ilvl w:val="6"/>
        <w:numId w:val="1"/>
      </w:numPr>
      <w:spacing w:after="240"/>
      <w:jc w:val="both"/>
    </w:pPr>
    <w:rPr>
      <w:rFonts w:ascii="Times New Roman" w:eastAsia="Times New Roman" w:hAnsi="Times New Roman"/>
    </w:rPr>
  </w:style>
  <w:style w:type="paragraph" w:customStyle="1" w:styleId="TMLglL8">
    <w:name w:val="TMLgl L8"/>
    <w:basedOn w:val="Normal"/>
    <w:rsid w:val="00957B7C"/>
    <w:pPr>
      <w:numPr>
        <w:ilvl w:val="7"/>
        <w:numId w:val="1"/>
      </w:numPr>
      <w:spacing w:after="240"/>
      <w:jc w:val="both"/>
    </w:pPr>
    <w:rPr>
      <w:rFonts w:ascii="Times New Roman" w:eastAsia="Times New Roman" w:hAnsi="Times New Roman"/>
    </w:rPr>
  </w:style>
  <w:style w:type="paragraph" w:customStyle="1" w:styleId="TMLglL9">
    <w:name w:val="TMLgl L9"/>
    <w:basedOn w:val="Normal"/>
    <w:rsid w:val="00957B7C"/>
    <w:pPr>
      <w:numPr>
        <w:ilvl w:val="8"/>
        <w:numId w:val="1"/>
      </w:numPr>
      <w:spacing w:after="240"/>
      <w:jc w:val="both"/>
    </w:pPr>
    <w:rPr>
      <w:rFonts w:ascii="Times New Roman" w:eastAsia="Times New Roman" w:hAnsi="Times New Roman"/>
    </w:rPr>
  </w:style>
  <w:style w:type="numbering" w:customStyle="1" w:styleId="TMLglList">
    <w:name w:val="TMLgl List"/>
    <w:basedOn w:val="NoList"/>
    <w:rsid w:val="00957B7C"/>
    <w:pPr>
      <w:numPr>
        <w:numId w:val="2"/>
      </w:numPr>
    </w:pPr>
  </w:style>
  <w:style w:type="paragraph" w:styleId="NormalWeb">
    <w:name w:val="Normal (Web)"/>
    <w:basedOn w:val="Normal"/>
    <w:uiPriority w:val="99"/>
    <w:unhideWhenUsed/>
    <w:rsid w:val="00957B7C"/>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957B7C"/>
    <w:rPr>
      <w:color w:val="0000FF"/>
      <w:u w:val="single"/>
    </w:rPr>
  </w:style>
  <w:style w:type="character" w:styleId="FollowedHyperlink">
    <w:name w:val="FollowedHyperlink"/>
    <w:basedOn w:val="DefaultParagraphFont"/>
    <w:uiPriority w:val="99"/>
    <w:semiHidden/>
    <w:unhideWhenUsed/>
    <w:rsid w:val="00957B7C"/>
    <w:rPr>
      <w:color w:val="800080" w:themeColor="followedHyperlink"/>
      <w:u w:val="single"/>
    </w:rPr>
  </w:style>
  <w:style w:type="character" w:styleId="CommentReference">
    <w:name w:val="annotation reference"/>
    <w:basedOn w:val="DefaultParagraphFont"/>
    <w:uiPriority w:val="99"/>
    <w:semiHidden/>
    <w:unhideWhenUsed/>
    <w:rsid w:val="00B61227"/>
    <w:rPr>
      <w:sz w:val="16"/>
      <w:szCs w:val="16"/>
    </w:rPr>
  </w:style>
  <w:style w:type="paragraph" w:styleId="CommentText">
    <w:name w:val="annotation text"/>
    <w:basedOn w:val="Normal"/>
    <w:link w:val="CommentTextChar"/>
    <w:uiPriority w:val="99"/>
    <w:semiHidden/>
    <w:unhideWhenUsed/>
    <w:rsid w:val="00B61227"/>
    <w:rPr>
      <w:sz w:val="20"/>
      <w:szCs w:val="20"/>
    </w:rPr>
  </w:style>
  <w:style w:type="character" w:customStyle="1" w:styleId="CommentTextChar">
    <w:name w:val="Comment Text Char"/>
    <w:basedOn w:val="DefaultParagraphFont"/>
    <w:link w:val="CommentText"/>
    <w:uiPriority w:val="99"/>
    <w:semiHidden/>
    <w:rsid w:val="00B61227"/>
    <w:rPr>
      <w:sz w:val="20"/>
      <w:szCs w:val="20"/>
    </w:rPr>
  </w:style>
  <w:style w:type="paragraph" w:styleId="CommentSubject">
    <w:name w:val="annotation subject"/>
    <w:basedOn w:val="CommentText"/>
    <w:next w:val="CommentText"/>
    <w:link w:val="CommentSubjectChar"/>
    <w:uiPriority w:val="99"/>
    <w:semiHidden/>
    <w:unhideWhenUsed/>
    <w:rsid w:val="00B61227"/>
    <w:rPr>
      <w:b/>
      <w:bCs/>
    </w:rPr>
  </w:style>
  <w:style w:type="character" w:customStyle="1" w:styleId="CommentSubjectChar">
    <w:name w:val="Comment Subject Char"/>
    <w:basedOn w:val="CommentTextChar"/>
    <w:link w:val="CommentSubject"/>
    <w:uiPriority w:val="99"/>
    <w:semiHidden/>
    <w:rsid w:val="00B61227"/>
    <w:rPr>
      <w:b/>
      <w:bCs/>
      <w:sz w:val="20"/>
      <w:szCs w:val="20"/>
    </w:rPr>
  </w:style>
  <w:style w:type="paragraph" w:styleId="BalloonText">
    <w:name w:val="Balloon Text"/>
    <w:basedOn w:val="Normal"/>
    <w:link w:val="BalloonTextChar"/>
    <w:uiPriority w:val="99"/>
    <w:semiHidden/>
    <w:unhideWhenUsed/>
    <w:rsid w:val="00B612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227"/>
    <w:rPr>
      <w:rFonts w:ascii="Segoe UI" w:hAnsi="Segoe UI" w:cs="Segoe UI"/>
      <w:sz w:val="18"/>
      <w:szCs w:val="18"/>
    </w:rPr>
  </w:style>
  <w:style w:type="paragraph" w:styleId="ListParagraph">
    <w:name w:val="List Paragraph"/>
    <w:basedOn w:val="Normal"/>
    <w:uiPriority w:val="34"/>
    <w:qFormat/>
    <w:rsid w:val="006303C1"/>
    <w:pPr>
      <w:spacing w:before="200" w:after="200" w:line="276" w:lineRule="auto"/>
      <w:ind w:left="720"/>
      <w:contextualSpacing/>
    </w:pPr>
    <w:rPr>
      <w:sz w:val="20"/>
      <w:szCs w:val="20"/>
      <w:lang w:eastAsia="en-CA"/>
    </w:rPr>
  </w:style>
  <w:style w:type="paragraph" w:customStyle="1" w:styleId="Standard">
    <w:name w:val="Standard"/>
    <w:rsid w:val="006303C1"/>
    <w:pPr>
      <w:spacing w:before="120" w:after="120"/>
      <w:ind w:firstLine="720"/>
    </w:pPr>
    <w:rPr>
      <w:rFonts w:ascii="Palatino Linotype" w:hAnsi="Palatino Linotype"/>
      <w:sz w:val="22"/>
      <w:szCs w:val="22"/>
    </w:rPr>
  </w:style>
  <w:style w:type="numbering" w:styleId="1ai">
    <w:name w:val="Outline List 1"/>
    <w:basedOn w:val="NoList"/>
    <w:uiPriority w:val="99"/>
    <w:semiHidden/>
    <w:unhideWhenUsed/>
    <w:rsid w:val="008841DD"/>
    <w:pPr>
      <w:numPr>
        <w:numId w:val="3"/>
      </w:numPr>
    </w:pPr>
  </w:style>
  <w:style w:type="paragraph" w:customStyle="1" w:styleId="ysection-e">
    <w:name w:val="ysection-e"/>
    <w:basedOn w:val="Normal"/>
    <w:rsid w:val="008841DD"/>
    <w:pPr>
      <w:spacing w:before="100" w:beforeAutospacing="1" w:after="100" w:afterAutospacing="1"/>
    </w:pPr>
    <w:rPr>
      <w:rFonts w:ascii="Times" w:hAnsi="Times"/>
      <w:sz w:val="20"/>
      <w:szCs w:val="20"/>
    </w:rPr>
  </w:style>
  <w:style w:type="paragraph" w:styleId="Footer">
    <w:name w:val="footer"/>
    <w:basedOn w:val="Normal"/>
    <w:link w:val="FooterChar"/>
    <w:uiPriority w:val="99"/>
    <w:unhideWhenUsed/>
    <w:rsid w:val="008841DD"/>
    <w:pPr>
      <w:tabs>
        <w:tab w:val="center" w:pos="4320"/>
        <w:tab w:val="right" w:pos="8640"/>
      </w:tabs>
    </w:pPr>
  </w:style>
  <w:style w:type="character" w:customStyle="1" w:styleId="FooterChar">
    <w:name w:val="Footer Char"/>
    <w:basedOn w:val="DefaultParagraphFont"/>
    <w:link w:val="Footer"/>
    <w:uiPriority w:val="99"/>
    <w:rsid w:val="008841DD"/>
  </w:style>
  <w:style w:type="paragraph" w:customStyle="1" w:styleId="TMGenL1">
    <w:name w:val="TMGen L1"/>
    <w:basedOn w:val="Normal"/>
    <w:rsid w:val="008841DD"/>
    <w:pPr>
      <w:numPr>
        <w:numId w:val="10"/>
      </w:numPr>
      <w:spacing w:after="240"/>
      <w:jc w:val="both"/>
      <w:outlineLvl w:val="0"/>
    </w:pPr>
    <w:rPr>
      <w:rFonts w:eastAsia="Times New Roman"/>
    </w:rPr>
  </w:style>
  <w:style w:type="paragraph" w:customStyle="1" w:styleId="TMGenL2">
    <w:name w:val="TMGen L2"/>
    <w:basedOn w:val="Normal"/>
    <w:rsid w:val="008841DD"/>
    <w:pPr>
      <w:numPr>
        <w:ilvl w:val="1"/>
        <w:numId w:val="10"/>
      </w:numPr>
      <w:spacing w:after="240"/>
      <w:jc w:val="both"/>
      <w:outlineLvl w:val="1"/>
    </w:pPr>
    <w:rPr>
      <w:rFonts w:eastAsia="Times New Roman"/>
    </w:rPr>
  </w:style>
  <w:style w:type="paragraph" w:customStyle="1" w:styleId="TMGenL3">
    <w:name w:val="TMGen L3"/>
    <w:basedOn w:val="Normal"/>
    <w:rsid w:val="008841DD"/>
    <w:pPr>
      <w:numPr>
        <w:ilvl w:val="2"/>
        <w:numId w:val="10"/>
      </w:numPr>
      <w:spacing w:after="240"/>
      <w:jc w:val="both"/>
      <w:outlineLvl w:val="2"/>
    </w:pPr>
    <w:rPr>
      <w:rFonts w:eastAsia="Times New Roman"/>
    </w:rPr>
  </w:style>
  <w:style w:type="paragraph" w:customStyle="1" w:styleId="TMGenL4">
    <w:name w:val="TMGen L4"/>
    <w:basedOn w:val="Normal"/>
    <w:rsid w:val="008841DD"/>
    <w:pPr>
      <w:numPr>
        <w:ilvl w:val="3"/>
        <w:numId w:val="10"/>
      </w:numPr>
      <w:spacing w:after="240"/>
      <w:jc w:val="both"/>
      <w:outlineLvl w:val="3"/>
    </w:pPr>
    <w:rPr>
      <w:rFonts w:eastAsia="Times New Roman"/>
    </w:rPr>
  </w:style>
  <w:style w:type="paragraph" w:customStyle="1" w:styleId="TMGenL5">
    <w:name w:val="TMGen L5"/>
    <w:basedOn w:val="Normal"/>
    <w:rsid w:val="008841DD"/>
    <w:pPr>
      <w:numPr>
        <w:ilvl w:val="4"/>
        <w:numId w:val="10"/>
      </w:numPr>
      <w:spacing w:after="240"/>
      <w:jc w:val="both"/>
    </w:pPr>
    <w:rPr>
      <w:rFonts w:eastAsia="Times New Roman"/>
    </w:rPr>
  </w:style>
  <w:style w:type="paragraph" w:customStyle="1" w:styleId="TMGenL6">
    <w:name w:val="TMGen L6"/>
    <w:basedOn w:val="Normal"/>
    <w:rsid w:val="008841DD"/>
    <w:pPr>
      <w:numPr>
        <w:ilvl w:val="5"/>
        <w:numId w:val="10"/>
      </w:numPr>
      <w:spacing w:after="240"/>
      <w:jc w:val="both"/>
    </w:pPr>
    <w:rPr>
      <w:rFonts w:eastAsia="Times New Roman"/>
    </w:rPr>
  </w:style>
  <w:style w:type="paragraph" w:customStyle="1" w:styleId="TMGenL7">
    <w:name w:val="TMGen L7"/>
    <w:basedOn w:val="Normal"/>
    <w:rsid w:val="008841DD"/>
    <w:pPr>
      <w:numPr>
        <w:ilvl w:val="6"/>
        <w:numId w:val="10"/>
      </w:numPr>
      <w:spacing w:after="240"/>
      <w:jc w:val="both"/>
    </w:pPr>
    <w:rPr>
      <w:rFonts w:eastAsia="Times New Roman"/>
    </w:rPr>
  </w:style>
  <w:style w:type="paragraph" w:customStyle="1" w:styleId="TMGenL8">
    <w:name w:val="TMGen L8"/>
    <w:basedOn w:val="Normal"/>
    <w:rsid w:val="008841DD"/>
    <w:pPr>
      <w:numPr>
        <w:ilvl w:val="7"/>
        <w:numId w:val="10"/>
      </w:numPr>
      <w:spacing w:after="240"/>
      <w:jc w:val="both"/>
    </w:pPr>
    <w:rPr>
      <w:rFonts w:eastAsia="Times New Roman"/>
    </w:rPr>
  </w:style>
  <w:style w:type="paragraph" w:customStyle="1" w:styleId="TMGenL9">
    <w:name w:val="TMGen L9"/>
    <w:basedOn w:val="Normal"/>
    <w:rsid w:val="008841DD"/>
    <w:pPr>
      <w:numPr>
        <w:ilvl w:val="8"/>
        <w:numId w:val="10"/>
      </w:numPr>
      <w:spacing w:after="240"/>
      <w:jc w:val="both"/>
    </w:pPr>
    <w:rPr>
      <w:rFonts w:eastAsia="Times New Roman"/>
    </w:rPr>
  </w:style>
  <w:style w:type="numbering" w:customStyle="1" w:styleId="TMGenList">
    <w:name w:val="TMGen List"/>
    <w:basedOn w:val="NoList"/>
    <w:rsid w:val="008841DD"/>
    <w:pPr>
      <w:numPr>
        <w:numId w:val="18"/>
      </w:numPr>
    </w:pPr>
  </w:style>
  <w:style w:type="character" w:customStyle="1" w:styleId="Heading4Char">
    <w:name w:val="Heading 4 Char"/>
    <w:basedOn w:val="DefaultParagraphFont"/>
    <w:link w:val="Heading4"/>
    <w:uiPriority w:val="9"/>
    <w:rsid w:val="007706FD"/>
    <w:rPr>
      <w:rFonts w:ascii="Times" w:hAnsi="Times"/>
      <w:b/>
      <w:bCs/>
    </w:rPr>
  </w:style>
  <w:style w:type="paragraph" w:customStyle="1" w:styleId="subsection">
    <w:name w:val="subsection"/>
    <w:basedOn w:val="Normal"/>
    <w:rsid w:val="007706FD"/>
    <w:pPr>
      <w:spacing w:before="100" w:beforeAutospacing="1" w:after="100" w:afterAutospacing="1"/>
    </w:pPr>
    <w:rPr>
      <w:rFonts w:ascii="Times" w:hAnsi="Times"/>
      <w:sz w:val="20"/>
      <w:szCs w:val="20"/>
    </w:rPr>
  </w:style>
  <w:style w:type="character" w:customStyle="1" w:styleId="Prompt">
    <w:name w:val="Prompt"/>
    <w:rsid w:val="00E30F93"/>
    <w:rPr>
      <w:color w:val="0000FF"/>
    </w:rPr>
  </w:style>
  <w:style w:type="table" w:styleId="TableGrid">
    <w:name w:val="Table Grid"/>
    <w:basedOn w:val="TableNormal"/>
    <w:uiPriority w:val="59"/>
    <w:rsid w:val="00E30F93"/>
    <w:rPr>
      <w:rFonts w:ascii="Times New Roman" w:eastAsia="Times New Roman" w:hAnsi="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3118"/>
    <w:pPr>
      <w:tabs>
        <w:tab w:val="center" w:pos="4680"/>
        <w:tab w:val="right" w:pos="9360"/>
      </w:tabs>
    </w:pPr>
  </w:style>
  <w:style w:type="character" w:customStyle="1" w:styleId="HeaderChar">
    <w:name w:val="Header Char"/>
    <w:basedOn w:val="DefaultParagraphFont"/>
    <w:link w:val="Header"/>
    <w:uiPriority w:val="99"/>
    <w:rsid w:val="00F23118"/>
  </w:style>
  <w:style w:type="paragraph" w:customStyle="1" w:styleId="DocsID">
    <w:name w:val="DocsID"/>
    <w:basedOn w:val="Normal"/>
    <w:rsid w:val="004056F9"/>
    <w:pPr>
      <w:spacing w:before="20"/>
    </w:pPr>
    <w:rPr>
      <w:rFonts w:ascii="Times New Roman" w:eastAsia="Times New Roman" w:hAnsi="Times New Roman"/>
      <w:color w:val="000080"/>
      <w:sz w:val="16"/>
      <w:szCs w:val="20"/>
    </w:rPr>
  </w:style>
  <w:style w:type="paragraph" w:customStyle="1" w:styleId="TMGenNoL1">
    <w:name w:val="TMGen No#L1"/>
    <w:basedOn w:val="Normal"/>
    <w:rsid w:val="00710E77"/>
    <w:pPr>
      <w:ind w:left="720"/>
      <w:jc w:val="both"/>
    </w:pPr>
  </w:style>
  <w:style w:type="paragraph" w:customStyle="1" w:styleId="TMGenNoL2">
    <w:name w:val="TMGen No#L2"/>
    <w:basedOn w:val="Normal"/>
    <w:rsid w:val="00710E77"/>
    <w:pPr>
      <w:ind w:left="1440"/>
      <w:jc w:val="both"/>
    </w:pPr>
  </w:style>
  <w:style w:type="paragraph" w:customStyle="1" w:styleId="TMGenNoL3">
    <w:name w:val="TMGen No#L3"/>
    <w:basedOn w:val="Normal"/>
    <w:rsid w:val="00710E77"/>
    <w:pPr>
      <w:ind w:left="2160"/>
      <w:jc w:val="both"/>
    </w:pPr>
  </w:style>
  <w:style w:type="paragraph" w:customStyle="1" w:styleId="TMGenNoL4">
    <w:name w:val="TMGen No#L4"/>
    <w:basedOn w:val="Normal"/>
    <w:rsid w:val="00710E77"/>
    <w:pPr>
      <w:ind w:left="2880"/>
      <w:jc w:val="both"/>
    </w:pPr>
  </w:style>
  <w:style w:type="paragraph" w:customStyle="1" w:styleId="TMGenNoL5">
    <w:name w:val="TMGen No#L5"/>
    <w:basedOn w:val="Normal"/>
    <w:rsid w:val="00710E77"/>
    <w:pPr>
      <w:ind w:left="3600"/>
      <w:jc w:val="both"/>
    </w:pPr>
  </w:style>
  <w:style w:type="paragraph" w:customStyle="1" w:styleId="TMGenNoL6">
    <w:name w:val="TMGen No#L6"/>
    <w:basedOn w:val="Normal"/>
    <w:rsid w:val="00710E77"/>
    <w:pPr>
      <w:ind w:left="4320"/>
      <w:jc w:val="both"/>
    </w:pPr>
  </w:style>
  <w:style w:type="paragraph" w:customStyle="1" w:styleId="TMGenNoL7">
    <w:name w:val="TMGen No#L7"/>
    <w:basedOn w:val="Normal"/>
    <w:rsid w:val="00710E77"/>
    <w:pPr>
      <w:ind w:left="5040"/>
      <w:jc w:val="both"/>
    </w:pPr>
  </w:style>
  <w:style w:type="paragraph" w:customStyle="1" w:styleId="TMGenNoL8">
    <w:name w:val="TMGen No#L8"/>
    <w:basedOn w:val="Normal"/>
    <w:rsid w:val="00710E77"/>
    <w:pPr>
      <w:ind w:left="5760"/>
      <w:jc w:val="both"/>
    </w:pPr>
  </w:style>
  <w:style w:type="paragraph" w:customStyle="1" w:styleId="TMGenNoL9">
    <w:name w:val="TMGen No#L9"/>
    <w:basedOn w:val="Normal"/>
    <w:rsid w:val="00710E77"/>
    <w:pPr>
      <w:ind w:left="648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935361">
      <w:bodyDiv w:val="1"/>
      <w:marLeft w:val="0"/>
      <w:marRight w:val="0"/>
      <w:marTop w:val="0"/>
      <w:marBottom w:val="0"/>
      <w:divBdr>
        <w:top w:val="none" w:sz="0" w:space="0" w:color="auto"/>
        <w:left w:val="none" w:sz="0" w:space="0" w:color="auto"/>
        <w:bottom w:val="none" w:sz="0" w:space="0" w:color="auto"/>
        <w:right w:val="none" w:sz="0" w:space="0" w:color="auto"/>
      </w:divBdr>
    </w:div>
    <w:div w:id="759840248">
      <w:bodyDiv w:val="1"/>
      <w:marLeft w:val="0"/>
      <w:marRight w:val="0"/>
      <w:marTop w:val="0"/>
      <w:marBottom w:val="0"/>
      <w:divBdr>
        <w:top w:val="none" w:sz="0" w:space="0" w:color="auto"/>
        <w:left w:val="none" w:sz="0" w:space="0" w:color="auto"/>
        <w:bottom w:val="none" w:sz="0" w:space="0" w:color="auto"/>
        <w:right w:val="none" w:sz="0" w:space="0" w:color="auto"/>
      </w:divBdr>
    </w:div>
    <w:div w:id="891190573">
      <w:bodyDiv w:val="1"/>
      <w:marLeft w:val="0"/>
      <w:marRight w:val="0"/>
      <w:marTop w:val="0"/>
      <w:marBottom w:val="0"/>
      <w:divBdr>
        <w:top w:val="none" w:sz="0" w:space="0" w:color="auto"/>
        <w:left w:val="none" w:sz="0" w:space="0" w:color="auto"/>
        <w:bottom w:val="none" w:sz="0" w:space="0" w:color="auto"/>
        <w:right w:val="none" w:sz="0" w:space="0" w:color="auto"/>
      </w:divBdr>
    </w:div>
    <w:div w:id="12405595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Foster</dc:creator>
  <cp:lastModifiedBy>user1</cp:lastModifiedBy>
  <cp:revision>4</cp:revision>
  <dcterms:created xsi:type="dcterms:W3CDTF">2018-02-27T23:59:00Z</dcterms:created>
  <dcterms:modified xsi:type="dcterms:W3CDTF">2018-03-16T17:42:00Z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LAST</vt:lpwstr>
  </property>
  <property fmtid="{D5CDD505-2E9C-101B-9397-08002B2CF9AE}" pid="3" name="DocsID">
    <vt:lpwstr>38164.0001/10788010_.1</vt:lpwstr>
  </property>
  <property fmtid="{D5CDD505-2E9C-101B-9397-08002B2CF9AE}" pid="4" name="WS_TRACKING_ID">
    <vt:lpwstr>ab990631-534f-4d12-810c-8338644dbdf0</vt:lpwstr>
  </property>
</Properties>
</file>