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79449" w14:textId="3C4E117B" w:rsidR="000B1CF7" w:rsidRPr="00055016" w:rsidRDefault="00D62055" w:rsidP="00055016">
      <w:pPr>
        <w:autoSpaceDE w:val="0"/>
        <w:autoSpaceDN w:val="0"/>
        <w:adjustRightInd w:val="0"/>
        <w:spacing w:line="276" w:lineRule="auto"/>
        <w:jc w:val="both"/>
        <w:rPr>
          <w:rFonts w:cstheme="majorHAnsi"/>
          <w:color w:val="FF0000"/>
          <w:sz w:val="22"/>
          <w:szCs w:val="22"/>
        </w:rPr>
      </w:pPr>
      <w:r>
        <w:rPr>
          <w:rFonts w:cstheme="majorHAnsi"/>
          <w:color w:val="FF0000"/>
          <w:sz w:val="22"/>
          <w:szCs w:val="22"/>
        </w:rPr>
        <w:pict w14:anchorId="178864B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5.25pt;height:24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14:paraId="1A718002" w14:textId="520BFC4E" w:rsidR="00373038" w:rsidRPr="00CA6480" w:rsidRDefault="008926AA" w:rsidP="009D58A1">
      <w:pPr>
        <w:autoSpaceDE w:val="0"/>
        <w:autoSpaceDN w:val="0"/>
        <w:adjustRightInd w:val="0"/>
        <w:spacing w:line="276" w:lineRule="auto"/>
        <w:ind w:left="5040"/>
        <w:rPr>
          <w:rFonts w:cstheme="majorHAnsi"/>
          <w:sz w:val="28"/>
          <w:szCs w:val="22"/>
          <w:lang w:val="fr-CA"/>
        </w:rPr>
      </w:pPr>
      <w:r w:rsidRPr="00CA6480">
        <w:rPr>
          <w:rFonts w:cstheme="majorHAnsi"/>
          <w:b/>
          <w:color w:val="0070C0"/>
          <w:sz w:val="28"/>
          <w:szCs w:val="22"/>
          <w:lang w:val="fr-CA"/>
        </w:rPr>
        <w:t>Politique et procédures d'enquête</w:t>
      </w:r>
    </w:p>
    <w:p w14:paraId="7E633467" w14:textId="0F488CA5" w:rsidR="000B1CF7" w:rsidRPr="00CA6480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  <w:lang w:val="fr-CA"/>
        </w:rPr>
      </w:pPr>
      <w:r w:rsidRPr="00CA6480">
        <w:rPr>
          <w:rFonts w:cstheme="majorHAnsi"/>
          <w:sz w:val="22"/>
          <w:szCs w:val="22"/>
          <w:lang w:val="fr-CA"/>
        </w:rPr>
        <w:t>Approuvées le</w:t>
      </w:r>
      <w:r w:rsidRPr="00CA6480">
        <w:rPr>
          <w:rFonts w:cstheme="majorHAnsi"/>
          <w:color w:val="0070C0"/>
          <w:sz w:val="22"/>
          <w:szCs w:val="22"/>
          <w:lang w:val="fr-CA"/>
        </w:rPr>
        <w:t xml:space="preserve"> Date</w:t>
      </w:r>
    </w:p>
    <w:p w14:paraId="3EDE3C78" w14:textId="1BA7895A" w:rsidR="000B1CF7" w:rsidRPr="00CA6480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  <w:lang w:val="fr-CA"/>
        </w:rPr>
      </w:pPr>
      <w:r w:rsidRPr="00CA6480">
        <w:rPr>
          <w:rFonts w:cstheme="majorHAnsi"/>
          <w:sz w:val="22"/>
          <w:szCs w:val="22"/>
          <w:lang w:val="fr-CA"/>
        </w:rPr>
        <w:t xml:space="preserve">Mises à jour le </w:t>
      </w:r>
      <w:r w:rsidRPr="00CA6480">
        <w:rPr>
          <w:rFonts w:cstheme="majorHAnsi"/>
          <w:color w:val="0070C0"/>
          <w:sz w:val="22"/>
          <w:szCs w:val="22"/>
          <w:lang w:val="fr-CA"/>
        </w:rPr>
        <w:t>Date</w:t>
      </w:r>
    </w:p>
    <w:p w14:paraId="6EC2948B" w14:textId="77777777" w:rsidR="000B1CF7" w:rsidRPr="00CA6480" w:rsidRDefault="000B1CF7" w:rsidP="00055016">
      <w:pPr>
        <w:spacing w:line="276" w:lineRule="auto"/>
        <w:jc w:val="both"/>
        <w:rPr>
          <w:rFonts w:cstheme="majorHAnsi"/>
          <w:b/>
          <w:i/>
          <w:sz w:val="22"/>
          <w:szCs w:val="22"/>
          <w:lang w:val="fr-CA"/>
        </w:rPr>
      </w:pPr>
    </w:p>
    <w:p w14:paraId="2ACE9FD6" w14:textId="6E3958B2" w:rsidR="00757E4B" w:rsidRPr="00CA6480" w:rsidRDefault="00757E4B" w:rsidP="00757E4B">
      <w:pPr>
        <w:spacing w:line="276" w:lineRule="auto"/>
        <w:jc w:val="both"/>
        <w:rPr>
          <w:rFonts w:cstheme="majorHAnsi"/>
          <w:b/>
          <w:szCs w:val="22"/>
          <w:lang w:val="fr-CA"/>
        </w:rPr>
      </w:pPr>
      <w:r w:rsidRPr="00CA6480">
        <w:rPr>
          <w:rFonts w:cstheme="majorHAnsi"/>
          <w:b/>
          <w:szCs w:val="22"/>
          <w:lang w:val="fr-CA"/>
        </w:rPr>
        <w:t>Politique :</w:t>
      </w:r>
    </w:p>
    <w:p w14:paraId="53D6B061" w14:textId="77777777" w:rsidR="00757E4B" w:rsidRPr="00CA6480" w:rsidRDefault="00757E4B" w:rsidP="00757E4B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</w:p>
    <w:p w14:paraId="734C759A" w14:textId="7517164B" w:rsidR="00BB3476" w:rsidRPr="00CA6480" w:rsidRDefault="00C12CD1" w:rsidP="00DB1EBB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  <w:r w:rsidRPr="00CA6480">
        <w:rPr>
          <w:rFonts w:cstheme="majorHAnsi"/>
          <w:sz w:val="22"/>
          <w:szCs w:val="22"/>
          <w:lang w:val="fr-CA"/>
        </w:rPr>
        <w:t xml:space="preserve">En se basant sur les conclusions émises par l'enquêteur, </w:t>
      </w:r>
      <w:r w:rsidRPr="00CA6480">
        <w:rPr>
          <w:rFonts w:cstheme="majorHAnsi"/>
          <w:color w:val="0070C0"/>
          <w:sz w:val="22"/>
          <w:szCs w:val="22"/>
          <w:lang w:val="fr-CA"/>
        </w:rPr>
        <w:t>[PSE]</w:t>
      </w:r>
      <w:r w:rsidRPr="00CA6480">
        <w:rPr>
          <w:rFonts w:cstheme="majorHAnsi"/>
          <w:sz w:val="22"/>
          <w:szCs w:val="22"/>
          <w:lang w:val="fr-CA"/>
        </w:rPr>
        <w:t xml:space="preserve"> décidera si un droit, une politique, une norme ou des exigences légales ont été violés. S'il y a eu violation,</w:t>
      </w:r>
      <w:r w:rsidRPr="00CA6480">
        <w:rPr>
          <w:rFonts w:cstheme="majorHAnsi"/>
          <w:color w:val="0070C0"/>
          <w:sz w:val="22"/>
          <w:szCs w:val="22"/>
          <w:lang w:val="fr-CA"/>
        </w:rPr>
        <w:t xml:space="preserve"> [PSE]</w:t>
      </w:r>
      <w:r w:rsidRPr="00CA6480">
        <w:rPr>
          <w:rFonts w:cstheme="majorHAnsi"/>
          <w:sz w:val="22"/>
          <w:szCs w:val="22"/>
          <w:lang w:val="fr-CA"/>
        </w:rPr>
        <w:t xml:space="preserve"> décidera des mesures disciplinaires appropriées à prendre au vu des circonstances. Toutes</w:t>
      </w:r>
      <w:r w:rsidR="00670B68" w:rsidRPr="00CA6480">
        <w:rPr>
          <w:rFonts w:cstheme="majorHAnsi"/>
          <w:sz w:val="22"/>
          <w:szCs w:val="22"/>
          <w:lang w:val="fr-CA"/>
        </w:rPr>
        <w:t xml:space="preserve"> les</w:t>
      </w:r>
      <w:r w:rsidRPr="00CA6480">
        <w:rPr>
          <w:rFonts w:cstheme="majorHAnsi"/>
          <w:sz w:val="22"/>
          <w:szCs w:val="22"/>
          <w:lang w:val="fr-CA"/>
        </w:rPr>
        <w:t xml:space="preserve"> mesures disciplinaires qui seront mises en œuvre et qui ne sont pas confidentielle</w:t>
      </w:r>
      <w:r w:rsidR="00670B68" w:rsidRPr="00CA6480">
        <w:rPr>
          <w:rFonts w:cstheme="majorHAnsi"/>
          <w:sz w:val="22"/>
          <w:szCs w:val="22"/>
          <w:lang w:val="fr-CA"/>
        </w:rPr>
        <w:t>s</w:t>
      </w:r>
      <w:r w:rsidRPr="00CA6480">
        <w:rPr>
          <w:rFonts w:cstheme="majorHAnsi"/>
          <w:sz w:val="22"/>
          <w:szCs w:val="22"/>
          <w:lang w:val="fr-CA"/>
        </w:rPr>
        <w:t xml:space="preserve"> seront transmises par écrit au plaignant et au défenseur.   </w:t>
      </w:r>
    </w:p>
    <w:p w14:paraId="7B559F28" w14:textId="77777777" w:rsidR="00FE7DC2" w:rsidRPr="00CA6480" w:rsidRDefault="00FE7DC2" w:rsidP="00FE7DC2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</w:p>
    <w:p w14:paraId="2A49B9CB" w14:textId="3D46430F" w:rsidR="00757E4B" w:rsidRDefault="00757E4B" w:rsidP="00FE7DC2">
      <w:pPr>
        <w:spacing w:line="276" w:lineRule="auto"/>
        <w:jc w:val="both"/>
        <w:rPr>
          <w:rFonts w:cstheme="majorHAnsi"/>
          <w:b/>
          <w:szCs w:val="22"/>
        </w:rPr>
      </w:pPr>
      <w:proofErr w:type="spellStart"/>
      <w:proofErr w:type="gramStart"/>
      <w:r w:rsidRPr="00757E4B">
        <w:rPr>
          <w:rFonts w:cstheme="majorHAnsi"/>
          <w:b/>
          <w:szCs w:val="22"/>
        </w:rPr>
        <w:t>Procédures</w:t>
      </w:r>
      <w:proofErr w:type="spellEnd"/>
      <w:r w:rsidRPr="00757E4B">
        <w:rPr>
          <w:rFonts w:cstheme="majorHAnsi"/>
          <w:b/>
          <w:szCs w:val="22"/>
        </w:rPr>
        <w:t> :</w:t>
      </w:r>
      <w:proofErr w:type="gramEnd"/>
    </w:p>
    <w:p w14:paraId="4D002C0B" w14:textId="0D77A147" w:rsidR="008233BA" w:rsidRPr="00CA6480" w:rsidRDefault="008233BA" w:rsidP="008233BA">
      <w:pPr>
        <w:pStyle w:val="TMGenL1"/>
        <w:rPr>
          <w:sz w:val="22"/>
          <w:lang w:val="fr-CA"/>
        </w:rPr>
      </w:pPr>
      <w:r w:rsidRPr="00CA6480">
        <w:rPr>
          <w:sz w:val="22"/>
          <w:lang w:val="fr-CA"/>
        </w:rPr>
        <w:t xml:space="preserve">Si l'enquêteur déclare </w:t>
      </w:r>
      <w:r w:rsidR="00C522FF" w:rsidRPr="00CA6480">
        <w:rPr>
          <w:sz w:val="22"/>
          <w:lang w:val="fr-CA"/>
        </w:rPr>
        <w:t xml:space="preserve">que </w:t>
      </w:r>
      <w:r w:rsidRPr="00CA6480">
        <w:rPr>
          <w:sz w:val="22"/>
          <w:lang w:val="fr-CA"/>
        </w:rPr>
        <w:t xml:space="preserve">la plainte </w:t>
      </w:r>
      <w:r w:rsidR="00C522FF" w:rsidRPr="00CA6480">
        <w:rPr>
          <w:sz w:val="22"/>
          <w:lang w:val="fr-CA"/>
        </w:rPr>
        <w:t>est</w:t>
      </w:r>
      <w:r w:rsidRPr="00CA6480">
        <w:rPr>
          <w:sz w:val="22"/>
          <w:lang w:val="fr-CA"/>
        </w:rPr>
        <w:t xml:space="preserve"> fondée,</w:t>
      </w:r>
      <w:r w:rsidRPr="00CA6480">
        <w:rPr>
          <w:color w:val="0070C0"/>
          <w:sz w:val="22"/>
          <w:lang w:val="fr-CA"/>
        </w:rPr>
        <w:t xml:space="preserve"> [PSE]</w:t>
      </w:r>
      <w:r w:rsidRPr="00CA6480">
        <w:rPr>
          <w:sz w:val="22"/>
          <w:lang w:val="fr-CA"/>
        </w:rPr>
        <w:t xml:space="preserve"> envisagera la solution proposée par le plaignant au moment de décider des mesures disciplinaires à appliquer. </w:t>
      </w:r>
    </w:p>
    <w:p w14:paraId="667CEDEA" w14:textId="5BF34754" w:rsidR="00A95BFF" w:rsidRPr="00CA6480" w:rsidRDefault="00A95BFF" w:rsidP="00A95BFF">
      <w:pPr>
        <w:pStyle w:val="TMGenL1"/>
        <w:rPr>
          <w:sz w:val="22"/>
          <w:lang w:val="fr-CA"/>
        </w:rPr>
      </w:pPr>
      <w:r w:rsidRPr="00CA6480">
        <w:rPr>
          <w:sz w:val="22"/>
          <w:lang w:val="fr-CA"/>
        </w:rPr>
        <w:t xml:space="preserve">Si l'enquête est déclarée non concluante, </w:t>
      </w:r>
      <w:r w:rsidRPr="00CA6480">
        <w:rPr>
          <w:color w:val="0070C0"/>
          <w:sz w:val="22"/>
          <w:lang w:val="fr-CA"/>
        </w:rPr>
        <w:t>[PSE]</w:t>
      </w:r>
      <w:r w:rsidRPr="00CA6480">
        <w:rPr>
          <w:sz w:val="22"/>
          <w:lang w:val="fr-CA"/>
        </w:rPr>
        <w:t xml:space="preserve"> pourrait décider de mettre </w:t>
      </w:r>
      <w:r w:rsidR="00C522FF" w:rsidRPr="00CA6480">
        <w:rPr>
          <w:sz w:val="22"/>
          <w:lang w:val="fr-CA"/>
        </w:rPr>
        <w:t>des</w:t>
      </w:r>
      <w:r w:rsidRPr="00CA6480">
        <w:rPr>
          <w:sz w:val="22"/>
          <w:lang w:val="fr-CA"/>
        </w:rPr>
        <w:t xml:space="preserve"> mesure</w:t>
      </w:r>
      <w:r w:rsidR="00C522FF" w:rsidRPr="00CA6480">
        <w:rPr>
          <w:sz w:val="22"/>
          <w:lang w:val="fr-CA"/>
        </w:rPr>
        <w:t>s</w:t>
      </w:r>
      <w:r w:rsidRPr="00CA6480">
        <w:rPr>
          <w:sz w:val="22"/>
          <w:lang w:val="fr-CA"/>
        </w:rPr>
        <w:t xml:space="preserve"> </w:t>
      </w:r>
      <w:r w:rsidR="00C522FF" w:rsidRPr="00CA6480">
        <w:rPr>
          <w:sz w:val="22"/>
          <w:lang w:val="fr-CA"/>
        </w:rPr>
        <w:t>disciplinaires</w:t>
      </w:r>
      <w:r w:rsidRPr="00CA6480">
        <w:rPr>
          <w:sz w:val="22"/>
          <w:lang w:val="fr-CA"/>
        </w:rPr>
        <w:t xml:space="preserve"> en œuvre pour montrer sa « bonne foi</w:t>
      </w:r>
      <w:r w:rsidR="004623B1" w:rsidRPr="00CA6480">
        <w:rPr>
          <w:sz w:val="22"/>
          <w:lang w:val="fr-CA"/>
        </w:rPr>
        <w:t> </w:t>
      </w:r>
      <w:r w:rsidRPr="00CA6480">
        <w:rPr>
          <w:sz w:val="22"/>
          <w:lang w:val="fr-CA"/>
        </w:rPr>
        <w:t xml:space="preserve">» et adopter les meilleures pratiques.    </w:t>
      </w:r>
    </w:p>
    <w:p w14:paraId="58B3A8BF" w14:textId="19AD56FA" w:rsidR="00A60082" w:rsidRPr="00CA6480" w:rsidRDefault="008233BA" w:rsidP="008233BA">
      <w:pPr>
        <w:pStyle w:val="TMGenL1"/>
        <w:rPr>
          <w:sz w:val="22"/>
          <w:lang w:val="fr-CA"/>
        </w:rPr>
      </w:pPr>
      <w:r w:rsidRPr="00CA6480">
        <w:rPr>
          <w:color w:val="0070C0"/>
          <w:sz w:val="22"/>
          <w:lang w:val="fr-CA"/>
        </w:rPr>
        <w:t>[PSE]</w:t>
      </w:r>
      <w:r w:rsidRPr="00CA6480">
        <w:rPr>
          <w:sz w:val="22"/>
          <w:lang w:val="fr-CA"/>
        </w:rPr>
        <w:t xml:space="preserve"> engagera des mesures disciplinaires qui sont appropriées et proportionnelles aux allégations soulevées </w:t>
      </w:r>
      <w:r w:rsidR="00C522FF" w:rsidRPr="00CA6480">
        <w:rPr>
          <w:sz w:val="22"/>
          <w:lang w:val="fr-CA"/>
        </w:rPr>
        <w:t>par</w:t>
      </w:r>
      <w:r w:rsidRPr="00CA6480">
        <w:rPr>
          <w:sz w:val="22"/>
          <w:lang w:val="fr-CA"/>
        </w:rPr>
        <w:t xml:space="preserve"> la plainte, si celle-ci est fondée (ou non concluante)</w:t>
      </w:r>
      <w:r w:rsidR="00C522FF" w:rsidRPr="00CA6480">
        <w:rPr>
          <w:sz w:val="22"/>
          <w:lang w:val="fr-CA"/>
        </w:rPr>
        <w:t xml:space="preserve">. </w:t>
      </w:r>
      <w:r w:rsidRPr="00CA6480">
        <w:rPr>
          <w:sz w:val="22"/>
          <w:lang w:val="fr-CA"/>
        </w:rPr>
        <w:t>Toutes les mesures disciplinaires qui seront prises seront conformes aux droits, politique</w:t>
      </w:r>
      <w:r w:rsidR="00C522FF" w:rsidRPr="00CA6480">
        <w:rPr>
          <w:sz w:val="22"/>
          <w:lang w:val="fr-CA"/>
        </w:rPr>
        <w:t>s</w:t>
      </w:r>
      <w:r w:rsidRPr="00CA6480">
        <w:rPr>
          <w:sz w:val="22"/>
          <w:lang w:val="fr-CA"/>
        </w:rPr>
        <w:t xml:space="preserve">, normes ou exigences légales applicables.    </w:t>
      </w:r>
    </w:p>
    <w:p w14:paraId="22CB29F0" w14:textId="353EC673" w:rsidR="008233BA" w:rsidRPr="00CA6480" w:rsidRDefault="00A60082" w:rsidP="008233BA">
      <w:pPr>
        <w:pStyle w:val="TMGenL1"/>
        <w:rPr>
          <w:sz w:val="22"/>
          <w:lang w:val="fr-CA"/>
        </w:rPr>
      </w:pPr>
      <w:r w:rsidRPr="00CA6480">
        <w:rPr>
          <w:sz w:val="22"/>
          <w:lang w:val="fr-CA"/>
        </w:rPr>
        <w:t>Les mesures disciplinaires pourraient être revues par un représentant de la diversité ou de la communauté des Premières Nations, Inuit ou Métis de l'enfant pour garantir que celles-ci sont réalisables, justes, conformes aux pratiques diverses de l'enfant et qu'elles répondent à ses besoins.</w:t>
      </w:r>
    </w:p>
    <w:p w14:paraId="39F084D9" w14:textId="4EFD0E36" w:rsidR="008233BA" w:rsidRPr="00CA6480" w:rsidRDefault="008233BA" w:rsidP="00A767E8">
      <w:pPr>
        <w:pStyle w:val="TMGenL1"/>
        <w:rPr>
          <w:sz w:val="22"/>
          <w:lang w:val="fr-CA"/>
        </w:rPr>
      </w:pPr>
      <w:r w:rsidRPr="00CA6480">
        <w:rPr>
          <w:sz w:val="22"/>
          <w:lang w:val="fr-CA"/>
        </w:rPr>
        <w:t xml:space="preserve">Si le plaignant n'est pas d'accord avec les mesures disciplinaires proposées, </w:t>
      </w:r>
      <w:r w:rsidR="004B311B" w:rsidRPr="00CA6480">
        <w:rPr>
          <w:color w:val="0070C0"/>
          <w:sz w:val="22"/>
          <w:lang w:val="fr-CA"/>
        </w:rPr>
        <w:t>[PSE]</w:t>
      </w:r>
      <w:r w:rsidR="00A767E8" w:rsidRPr="00CA6480">
        <w:rPr>
          <w:sz w:val="22"/>
          <w:lang w:val="fr-CA"/>
        </w:rPr>
        <w:t xml:space="preserve"> le rencontrera avec son représentant le plus rapidement possible pour revoir ces mesures et envisager de nouvelles options. Les informations relatives à la façon de procéder pour que </w:t>
      </w:r>
      <w:r w:rsidR="00C522FF" w:rsidRPr="00CA6480">
        <w:rPr>
          <w:sz w:val="22"/>
          <w:lang w:val="fr-CA"/>
        </w:rPr>
        <w:t>sa</w:t>
      </w:r>
      <w:r w:rsidR="00A767E8" w:rsidRPr="00CA6480">
        <w:rPr>
          <w:sz w:val="22"/>
          <w:lang w:val="fr-CA"/>
        </w:rPr>
        <w:t xml:space="preserve"> plainte soit réexaminée par le ministre des Services à l'enfance et à la jeunesse</w:t>
      </w:r>
      <w:r w:rsidR="00C522FF" w:rsidRPr="00CA6480">
        <w:rPr>
          <w:sz w:val="22"/>
          <w:lang w:val="fr-CA"/>
        </w:rPr>
        <w:t xml:space="preserve"> ou</w:t>
      </w:r>
      <w:r w:rsidR="00670B68" w:rsidRPr="00CA6480">
        <w:rPr>
          <w:sz w:val="22"/>
          <w:lang w:val="fr-CA"/>
        </w:rPr>
        <w:t xml:space="preserve"> </w:t>
      </w:r>
      <w:r w:rsidR="004623B1" w:rsidRPr="00CA6480">
        <w:rPr>
          <w:sz w:val="22"/>
          <w:lang w:val="fr-CA"/>
        </w:rPr>
        <w:t>par</w:t>
      </w:r>
      <w:r w:rsidR="00C522FF" w:rsidRPr="00CA6480">
        <w:rPr>
          <w:sz w:val="22"/>
          <w:lang w:val="fr-CA"/>
        </w:rPr>
        <w:t xml:space="preserve"> l'IPEJ seront transmises au</w:t>
      </w:r>
      <w:r w:rsidR="00A767E8" w:rsidRPr="00CA6480">
        <w:rPr>
          <w:sz w:val="22"/>
          <w:lang w:val="fr-CA"/>
        </w:rPr>
        <w:t xml:space="preserve"> plaigna</w:t>
      </w:r>
      <w:r w:rsidR="00C522FF" w:rsidRPr="00CA6480">
        <w:rPr>
          <w:sz w:val="22"/>
          <w:lang w:val="fr-CA"/>
        </w:rPr>
        <w:t>nt</w:t>
      </w:r>
      <w:r w:rsidR="00A767E8" w:rsidRPr="00CA6480">
        <w:rPr>
          <w:sz w:val="22"/>
          <w:lang w:val="fr-CA"/>
        </w:rPr>
        <w:t xml:space="preserve">. </w:t>
      </w:r>
    </w:p>
    <w:p w14:paraId="1F686730" w14:textId="39681FD4" w:rsidR="004B311B" w:rsidRPr="00CA6480" w:rsidRDefault="004B311B" w:rsidP="004B311B">
      <w:pPr>
        <w:pStyle w:val="TMGenL1"/>
        <w:rPr>
          <w:sz w:val="22"/>
          <w:lang w:val="fr-CA"/>
        </w:rPr>
      </w:pPr>
      <w:r w:rsidRPr="00CA6480">
        <w:rPr>
          <w:sz w:val="22"/>
          <w:lang w:val="fr-CA"/>
        </w:rPr>
        <w:t>Si le plaignant est en désaccord avec la conclusion de l'enquête et/ou</w:t>
      </w:r>
      <w:r w:rsidR="00C522FF" w:rsidRPr="00CA6480">
        <w:rPr>
          <w:sz w:val="22"/>
          <w:lang w:val="fr-CA"/>
        </w:rPr>
        <w:t xml:space="preserve"> avec</w:t>
      </w:r>
      <w:r w:rsidRPr="00CA6480">
        <w:rPr>
          <w:sz w:val="22"/>
          <w:lang w:val="fr-CA"/>
        </w:rPr>
        <w:t xml:space="preserve"> les mesures disciplinaires, cela sera noté dans le dossier de l'enfant, le </w:t>
      </w:r>
      <w:r w:rsidRPr="00CA6480">
        <w:rPr>
          <w:sz w:val="22"/>
          <w:lang w:val="fr-CA"/>
        </w:rPr>
        <w:lastRenderedPageBreak/>
        <w:t xml:space="preserve">formulaire relatif aux résultats de la plainte et le formulaire de suivi de plainte.  </w:t>
      </w:r>
    </w:p>
    <w:p w14:paraId="5B254ACD" w14:textId="7FD62A31" w:rsidR="008233BA" w:rsidRPr="00CA6480" w:rsidRDefault="00DD3332" w:rsidP="008233BA">
      <w:pPr>
        <w:pStyle w:val="TMGenL1"/>
        <w:rPr>
          <w:sz w:val="22"/>
          <w:lang w:val="fr-CA"/>
        </w:rPr>
      </w:pPr>
      <w:r w:rsidRPr="00CA6480">
        <w:rPr>
          <w:sz w:val="22"/>
          <w:lang w:val="fr-CA"/>
        </w:rPr>
        <w:t xml:space="preserve">Les mesures disciplinaires </w:t>
      </w:r>
      <w:r w:rsidR="00C522FF" w:rsidRPr="00CA6480">
        <w:rPr>
          <w:sz w:val="22"/>
          <w:lang w:val="fr-CA"/>
        </w:rPr>
        <w:t xml:space="preserve">à mettre en œuvre par </w:t>
      </w:r>
      <w:r w:rsidR="00C522FF" w:rsidRPr="00CA6480">
        <w:rPr>
          <w:color w:val="0070C0"/>
          <w:sz w:val="22"/>
          <w:lang w:val="fr-CA"/>
        </w:rPr>
        <w:t>[PSE]</w:t>
      </w:r>
      <w:r w:rsidR="00C522FF" w:rsidRPr="00CA6480">
        <w:rPr>
          <w:sz w:val="22"/>
          <w:lang w:val="fr-CA"/>
        </w:rPr>
        <w:t xml:space="preserve"> pourraient comprendre</w:t>
      </w:r>
      <w:r w:rsidRPr="00CA6480">
        <w:rPr>
          <w:sz w:val="22"/>
          <w:lang w:val="fr-CA"/>
        </w:rPr>
        <w:t>, sans s'y limiter</w:t>
      </w:r>
      <w:r w:rsidR="004623B1" w:rsidRPr="00CA6480">
        <w:rPr>
          <w:sz w:val="22"/>
          <w:lang w:val="fr-CA"/>
        </w:rPr>
        <w:t> </w:t>
      </w:r>
      <w:r w:rsidRPr="00CA6480">
        <w:rPr>
          <w:sz w:val="22"/>
          <w:lang w:val="fr-CA"/>
        </w:rPr>
        <w:t>:</w:t>
      </w:r>
    </w:p>
    <w:p w14:paraId="208B4484" w14:textId="018B025C" w:rsidR="00DD3332" w:rsidRPr="00CA6480" w:rsidRDefault="00DD3332" w:rsidP="00DD3332">
      <w:pPr>
        <w:pStyle w:val="ListParagraph"/>
        <w:numPr>
          <w:ilvl w:val="0"/>
          <w:numId w:val="19"/>
        </w:numPr>
        <w:rPr>
          <w:sz w:val="22"/>
          <w:lang w:val="fr-CA"/>
        </w:rPr>
      </w:pPr>
      <w:r w:rsidRPr="00CA6480">
        <w:rPr>
          <w:sz w:val="22"/>
          <w:lang w:val="fr-CA"/>
        </w:rPr>
        <w:t>des excuses ou une explication ;</w:t>
      </w:r>
    </w:p>
    <w:p w14:paraId="4CE64715" w14:textId="4ABAD250" w:rsidR="00DD3332" w:rsidRPr="00CA6480" w:rsidRDefault="00DD3332" w:rsidP="00DD3332">
      <w:pPr>
        <w:pStyle w:val="ListParagraph"/>
        <w:numPr>
          <w:ilvl w:val="0"/>
          <w:numId w:val="19"/>
        </w:numPr>
        <w:rPr>
          <w:sz w:val="22"/>
          <w:lang w:val="fr-CA"/>
        </w:rPr>
      </w:pPr>
      <w:r w:rsidRPr="00CA6480">
        <w:rPr>
          <w:sz w:val="22"/>
          <w:lang w:val="fr-CA"/>
        </w:rPr>
        <w:t>un suivi psychologique pour les enfants ou le personnel</w:t>
      </w:r>
      <w:r w:rsidR="004623B1" w:rsidRPr="00CA6480">
        <w:rPr>
          <w:sz w:val="22"/>
          <w:lang w:val="fr-CA"/>
        </w:rPr>
        <w:t> </w:t>
      </w:r>
      <w:r w:rsidRPr="00CA6480">
        <w:rPr>
          <w:sz w:val="22"/>
          <w:lang w:val="fr-CA"/>
        </w:rPr>
        <w:t xml:space="preserve">; </w:t>
      </w:r>
    </w:p>
    <w:p w14:paraId="2C20D94F" w14:textId="77777777" w:rsidR="00DD3332" w:rsidRPr="00CA6480" w:rsidRDefault="00DD3332" w:rsidP="00DD3332">
      <w:pPr>
        <w:pStyle w:val="ListParagraph"/>
        <w:numPr>
          <w:ilvl w:val="0"/>
          <w:numId w:val="19"/>
        </w:numPr>
        <w:rPr>
          <w:sz w:val="22"/>
          <w:lang w:val="fr-CA"/>
        </w:rPr>
      </w:pPr>
      <w:r w:rsidRPr="00CA6480">
        <w:rPr>
          <w:sz w:val="22"/>
          <w:lang w:val="fr-CA"/>
        </w:rPr>
        <w:t>une éducation et une formation pour le personnel ;</w:t>
      </w:r>
    </w:p>
    <w:p w14:paraId="67E8AB72" w14:textId="6D0514D1" w:rsidR="00DD3332" w:rsidRPr="00CA6480" w:rsidRDefault="00DD3332" w:rsidP="00DD3332">
      <w:pPr>
        <w:pStyle w:val="ListParagraph"/>
        <w:numPr>
          <w:ilvl w:val="0"/>
          <w:numId w:val="19"/>
        </w:numPr>
        <w:rPr>
          <w:sz w:val="22"/>
          <w:lang w:val="fr-CA"/>
        </w:rPr>
      </w:pPr>
      <w:r w:rsidRPr="00CA6480">
        <w:rPr>
          <w:sz w:val="22"/>
          <w:lang w:val="fr-CA"/>
        </w:rPr>
        <w:t>une réprimande orale ou écrite</w:t>
      </w:r>
      <w:r w:rsidR="004623B1" w:rsidRPr="00CA6480">
        <w:rPr>
          <w:sz w:val="22"/>
          <w:lang w:val="fr-CA"/>
        </w:rPr>
        <w:t> </w:t>
      </w:r>
      <w:r w:rsidRPr="00CA6480">
        <w:rPr>
          <w:sz w:val="22"/>
          <w:lang w:val="fr-CA"/>
        </w:rPr>
        <w:t>;</w:t>
      </w:r>
    </w:p>
    <w:p w14:paraId="580A3487" w14:textId="51AE1208" w:rsidR="00DD3332" w:rsidRPr="00CA6480" w:rsidRDefault="00DD3332" w:rsidP="00DD3332">
      <w:pPr>
        <w:pStyle w:val="ListParagraph"/>
        <w:numPr>
          <w:ilvl w:val="0"/>
          <w:numId w:val="19"/>
        </w:numPr>
        <w:rPr>
          <w:sz w:val="22"/>
          <w:lang w:val="fr-CA"/>
        </w:rPr>
      </w:pPr>
      <w:r w:rsidRPr="00CA6480">
        <w:rPr>
          <w:sz w:val="22"/>
          <w:lang w:val="fr-CA"/>
        </w:rPr>
        <w:t>la suspension sans solde de l'employé</w:t>
      </w:r>
      <w:r w:rsidR="004623B1" w:rsidRPr="00CA6480">
        <w:rPr>
          <w:sz w:val="22"/>
          <w:lang w:val="fr-CA"/>
        </w:rPr>
        <w:t> </w:t>
      </w:r>
      <w:r w:rsidRPr="00CA6480">
        <w:rPr>
          <w:sz w:val="22"/>
          <w:lang w:val="fr-CA"/>
        </w:rPr>
        <w:t xml:space="preserve">; </w:t>
      </w:r>
    </w:p>
    <w:p w14:paraId="55551378" w14:textId="1652C276" w:rsidR="00DD3332" w:rsidRPr="00CA6480" w:rsidRDefault="00DD3332" w:rsidP="00DD3332">
      <w:pPr>
        <w:pStyle w:val="ListParagraph"/>
        <w:numPr>
          <w:ilvl w:val="0"/>
          <w:numId w:val="19"/>
        </w:numPr>
        <w:rPr>
          <w:sz w:val="22"/>
          <w:lang w:val="fr-CA"/>
        </w:rPr>
      </w:pPr>
      <w:r w:rsidRPr="00CA6480">
        <w:rPr>
          <w:sz w:val="22"/>
          <w:lang w:val="fr-CA"/>
        </w:rPr>
        <w:t>le transfert de l'employé à un autre poste</w:t>
      </w:r>
      <w:r w:rsidR="004623B1" w:rsidRPr="00CA6480">
        <w:rPr>
          <w:sz w:val="22"/>
          <w:lang w:val="fr-CA"/>
        </w:rPr>
        <w:t> </w:t>
      </w:r>
      <w:r w:rsidRPr="00CA6480">
        <w:rPr>
          <w:sz w:val="22"/>
          <w:lang w:val="fr-CA"/>
        </w:rPr>
        <w:t xml:space="preserve">; </w:t>
      </w:r>
    </w:p>
    <w:p w14:paraId="75E4CB01" w14:textId="567966EA" w:rsidR="00DD3332" w:rsidRPr="00CA6480" w:rsidRDefault="00DD3332" w:rsidP="00DD3332">
      <w:pPr>
        <w:pStyle w:val="ListParagraph"/>
        <w:numPr>
          <w:ilvl w:val="0"/>
          <w:numId w:val="19"/>
        </w:numPr>
        <w:rPr>
          <w:sz w:val="22"/>
          <w:lang w:val="fr-CA"/>
        </w:rPr>
      </w:pPr>
      <w:r w:rsidRPr="00CA6480">
        <w:rPr>
          <w:sz w:val="22"/>
          <w:lang w:val="fr-CA"/>
        </w:rPr>
        <w:t>le renvoi de l'employé ou la cessation de ses services</w:t>
      </w:r>
      <w:r w:rsidR="004623B1" w:rsidRPr="00CA6480">
        <w:rPr>
          <w:sz w:val="22"/>
          <w:lang w:val="fr-CA"/>
        </w:rPr>
        <w:t> </w:t>
      </w:r>
      <w:r w:rsidRPr="00CA6480">
        <w:rPr>
          <w:sz w:val="22"/>
          <w:lang w:val="fr-CA"/>
        </w:rPr>
        <w:t xml:space="preserve">; </w:t>
      </w:r>
    </w:p>
    <w:p w14:paraId="0F85631D" w14:textId="3A46539B" w:rsidR="00DD3332" w:rsidRPr="00CA6480" w:rsidRDefault="00DD3332" w:rsidP="00DD3332">
      <w:pPr>
        <w:pStyle w:val="ListParagraph"/>
        <w:numPr>
          <w:ilvl w:val="0"/>
          <w:numId w:val="19"/>
        </w:numPr>
        <w:rPr>
          <w:sz w:val="22"/>
          <w:lang w:val="fr-CA"/>
        </w:rPr>
      </w:pPr>
      <w:r w:rsidRPr="00CA6480">
        <w:rPr>
          <w:sz w:val="22"/>
          <w:lang w:val="fr-CA"/>
        </w:rPr>
        <w:t>la réévaluation des besoins de l'enfant</w:t>
      </w:r>
      <w:r w:rsidR="004623B1" w:rsidRPr="00CA6480">
        <w:rPr>
          <w:sz w:val="22"/>
          <w:lang w:val="fr-CA"/>
        </w:rPr>
        <w:t> </w:t>
      </w:r>
      <w:r w:rsidRPr="00CA6480">
        <w:rPr>
          <w:sz w:val="22"/>
          <w:lang w:val="fr-CA"/>
        </w:rPr>
        <w:t xml:space="preserve">; </w:t>
      </w:r>
    </w:p>
    <w:p w14:paraId="71151C96" w14:textId="3AB11A1E" w:rsidR="008233BA" w:rsidRPr="00CA6480" w:rsidRDefault="00A95BFF" w:rsidP="008233BA">
      <w:pPr>
        <w:pStyle w:val="ListParagraph"/>
        <w:numPr>
          <w:ilvl w:val="0"/>
          <w:numId w:val="19"/>
        </w:numPr>
        <w:rPr>
          <w:sz w:val="22"/>
          <w:lang w:val="fr-CA"/>
        </w:rPr>
      </w:pPr>
      <w:r w:rsidRPr="00CA6480">
        <w:rPr>
          <w:sz w:val="22"/>
          <w:lang w:val="fr-CA"/>
        </w:rPr>
        <w:t xml:space="preserve">des modifications à la politique ou aux pratiques de </w:t>
      </w:r>
      <w:r w:rsidR="00DD3332" w:rsidRPr="00CA6480">
        <w:rPr>
          <w:color w:val="0070C0"/>
          <w:sz w:val="22"/>
          <w:lang w:val="fr-CA"/>
        </w:rPr>
        <w:t>[PSE]</w:t>
      </w:r>
      <w:r w:rsidR="009A783E" w:rsidRPr="00CA6480">
        <w:rPr>
          <w:sz w:val="22"/>
          <w:lang w:val="fr-CA"/>
        </w:rPr>
        <w:t>.</w:t>
      </w:r>
    </w:p>
    <w:p w14:paraId="3E94C1E0" w14:textId="25B8FD66" w:rsidR="008233BA" w:rsidRPr="00CA6480" w:rsidRDefault="004B311B" w:rsidP="008233BA">
      <w:pPr>
        <w:pStyle w:val="TMGenL1"/>
        <w:rPr>
          <w:sz w:val="22"/>
          <w:lang w:val="fr-CA"/>
        </w:rPr>
      </w:pPr>
      <w:r w:rsidRPr="00CA6480">
        <w:rPr>
          <w:color w:val="0070C0"/>
          <w:sz w:val="22"/>
          <w:lang w:val="fr-CA"/>
        </w:rPr>
        <w:t>[PSE]</w:t>
      </w:r>
      <w:r w:rsidRPr="00CA6480">
        <w:rPr>
          <w:sz w:val="22"/>
          <w:lang w:val="fr-CA"/>
        </w:rPr>
        <w:t xml:space="preserve"> nommera un des membres du personnel pour rapidement mettre en place les mesures disciplinaires adoptées et pour vérifier régulièrement leur mise en œuvre. </w:t>
      </w:r>
    </w:p>
    <w:p w14:paraId="6BDE93E7" w14:textId="752985FC" w:rsidR="008233BA" w:rsidRPr="00CA6480" w:rsidRDefault="004B311B" w:rsidP="008233BA">
      <w:pPr>
        <w:pStyle w:val="TMGenL1"/>
        <w:rPr>
          <w:sz w:val="22"/>
          <w:lang w:val="fr-CA"/>
        </w:rPr>
      </w:pPr>
      <w:r w:rsidRPr="00CA6480">
        <w:rPr>
          <w:color w:val="0070C0"/>
          <w:sz w:val="22"/>
          <w:lang w:val="fr-CA"/>
        </w:rPr>
        <w:t>[PSE]</w:t>
      </w:r>
      <w:r w:rsidRPr="00CA6480">
        <w:rPr>
          <w:sz w:val="22"/>
          <w:lang w:val="fr-CA"/>
        </w:rPr>
        <w:t xml:space="preserve"> assurera un suivi auprès du plaignant dans un délai raisonnable pour confirmer que </w:t>
      </w:r>
      <w:r w:rsidR="00C522FF" w:rsidRPr="00CA6480">
        <w:rPr>
          <w:sz w:val="22"/>
          <w:lang w:val="fr-CA"/>
        </w:rPr>
        <w:t>les</w:t>
      </w:r>
      <w:r w:rsidRPr="00CA6480">
        <w:rPr>
          <w:sz w:val="22"/>
          <w:lang w:val="fr-CA"/>
        </w:rPr>
        <w:t xml:space="preserve"> mesure</w:t>
      </w:r>
      <w:r w:rsidR="004623B1" w:rsidRPr="00CA6480">
        <w:rPr>
          <w:sz w:val="22"/>
          <w:lang w:val="fr-CA"/>
        </w:rPr>
        <w:t>s</w:t>
      </w:r>
      <w:r w:rsidRPr="00CA6480">
        <w:rPr>
          <w:sz w:val="22"/>
          <w:lang w:val="fr-CA"/>
        </w:rPr>
        <w:t xml:space="preserve"> disciplinaires ont été mise</w:t>
      </w:r>
      <w:r w:rsidR="004623B1" w:rsidRPr="00CA6480">
        <w:rPr>
          <w:sz w:val="22"/>
          <w:lang w:val="fr-CA"/>
        </w:rPr>
        <w:t>s</w:t>
      </w:r>
      <w:r w:rsidRPr="00CA6480">
        <w:rPr>
          <w:sz w:val="22"/>
          <w:lang w:val="fr-CA"/>
        </w:rPr>
        <w:t xml:space="preserve"> en œuvre et déterminer si les préoccupations à l'origine de la plainte ont bien été prises en compte </w:t>
      </w:r>
      <w:r w:rsidR="00C522FF" w:rsidRPr="00CA6480">
        <w:rPr>
          <w:sz w:val="22"/>
          <w:lang w:val="fr-CA"/>
        </w:rPr>
        <w:t>et/</w:t>
      </w:r>
      <w:r w:rsidRPr="00CA6480">
        <w:rPr>
          <w:sz w:val="22"/>
          <w:lang w:val="fr-CA"/>
        </w:rPr>
        <w:t>ou</w:t>
      </w:r>
      <w:r w:rsidR="00C522FF" w:rsidRPr="00CA6480">
        <w:rPr>
          <w:sz w:val="22"/>
          <w:lang w:val="fr-CA"/>
        </w:rPr>
        <w:t xml:space="preserve"> que</w:t>
      </w:r>
      <w:r w:rsidRPr="00CA6480">
        <w:rPr>
          <w:sz w:val="22"/>
          <w:lang w:val="fr-CA"/>
        </w:rPr>
        <w:t xml:space="preserve"> le problème a été réglé.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7923"/>
      </w:tblGrid>
      <w:tr w:rsidR="00BA1E34" w:rsidRPr="00CA6480" w14:paraId="2476F07C" w14:textId="77777777" w:rsidTr="00670B68">
        <w:tc>
          <w:tcPr>
            <w:tcW w:w="1653" w:type="dxa"/>
          </w:tcPr>
          <w:p w14:paraId="7D271EA7" w14:textId="77777777" w:rsidR="00BA1E34" w:rsidRPr="00D729D8" w:rsidRDefault="00BA1E34" w:rsidP="00670B68">
            <w:pPr>
              <w:rPr>
                <w:rFonts w:ascii="Verdana" w:hAnsi="Verdana"/>
                <w:color w:val="0070C0"/>
                <w:sz w:val="22"/>
              </w:rPr>
            </w:pPr>
            <w:proofErr w:type="spellStart"/>
            <w:r w:rsidRPr="00D729D8">
              <w:rPr>
                <w:rFonts w:ascii="Verdana" w:hAnsi="Verdana"/>
                <w:color w:val="0070C0"/>
                <w:sz w:val="22"/>
              </w:rPr>
              <w:t>Références</w:t>
            </w:r>
            <w:proofErr w:type="spellEnd"/>
            <w:r w:rsidRPr="00D729D8">
              <w:rPr>
                <w:rFonts w:ascii="Verdana" w:hAnsi="Verdana"/>
                <w:color w:val="0070C0"/>
                <w:sz w:val="22"/>
              </w:rPr>
              <w:t> :</w:t>
            </w:r>
          </w:p>
        </w:tc>
        <w:tc>
          <w:tcPr>
            <w:tcW w:w="7923" w:type="dxa"/>
          </w:tcPr>
          <w:p w14:paraId="657A1F1C" w14:textId="6998CA03" w:rsidR="00BA1E34" w:rsidRPr="00CA6480" w:rsidRDefault="00BA1E34" w:rsidP="00670B68">
            <w:pPr>
              <w:rPr>
                <w:rFonts w:ascii="Verdana" w:hAnsi="Verdana"/>
                <w:color w:val="0070C0"/>
                <w:sz w:val="22"/>
                <w:lang w:val="fr-CA"/>
              </w:rPr>
            </w:pPr>
            <w:r w:rsidRPr="00CA6480">
              <w:rPr>
                <w:rFonts w:ascii="Verdana" w:hAnsi="Verdana"/>
                <w:color w:val="0070C0"/>
                <w:sz w:val="22"/>
                <w:lang w:val="fr-CA"/>
              </w:rPr>
              <w:t>Lettre relative à la conclusion de l'enquête destinée au plaignant, formula</w:t>
            </w:r>
            <w:r w:rsidR="00C522FF" w:rsidRPr="00CA6480">
              <w:rPr>
                <w:rFonts w:ascii="Verdana" w:hAnsi="Verdana"/>
                <w:color w:val="0070C0"/>
                <w:sz w:val="22"/>
                <w:lang w:val="fr-CA"/>
              </w:rPr>
              <w:t>ire</w:t>
            </w:r>
            <w:r w:rsidR="004623B1" w:rsidRPr="00CA6480">
              <w:rPr>
                <w:rFonts w:ascii="Verdana" w:hAnsi="Verdana"/>
                <w:color w:val="0070C0"/>
                <w:sz w:val="22"/>
                <w:lang w:val="fr-CA"/>
              </w:rPr>
              <w:t> </w:t>
            </w:r>
            <w:r w:rsidRPr="00CA6480">
              <w:rPr>
                <w:rFonts w:ascii="Verdana" w:hAnsi="Verdana"/>
                <w:color w:val="0070C0"/>
                <w:sz w:val="22"/>
                <w:lang w:val="fr-CA"/>
              </w:rPr>
              <w:t>18</w:t>
            </w:r>
          </w:p>
          <w:p w14:paraId="60CFF1AA" w14:textId="77777777" w:rsidR="00BA1E34" w:rsidRPr="00CA6480" w:rsidRDefault="00BA1E34" w:rsidP="00670B68">
            <w:pPr>
              <w:rPr>
                <w:rFonts w:ascii="Verdana" w:hAnsi="Verdana"/>
                <w:color w:val="0070C0"/>
                <w:sz w:val="22"/>
                <w:lang w:val="fr-CA"/>
              </w:rPr>
            </w:pPr>
          </w:p>
        </w:tc>
      </w:tr>
      <w:tr w:rsidR="00BA1E34" w:rsidRPr="00CA6480" w14:paraId="71449193" w14:textId="77777777" w:rsidTr="00670B68">
        <w:tc>
          <w:tcPr>
            <w:tcW w:w="1653" w:type="dxa"/>
          </w:tcPr>
          <w:p w14:paraId="01F483D7" w14:textId="77777777" w:rsidR="00BA1E34" w:rsidRPr="00CA6480" w:rsidRDefault="00BA1E34" w:rsidP="00670B68">
            <w:pPr>
              <w:rPr>
                <w:rFonts w:ascii="Verdana" w:hAnsi="Verdana"/>
                <w:color w:val="0070C0"/>
                <w:sz w:val="22"/>
                <w:lang w:val="fr-CA"/>
              </w:rPr>
            </w:pPr>
          </w:p>
        </w:tc>
        <w:tc>
          <w:tcPr>
            <w:tcW w:w="7923" w:type="dxa"/>
          </w:tcPr>
          <w:p w14:paraId="19086471" w14:textId="577F0E70" w:rsidR="00BA1E34" w:rsidRPr="00CA6480" w:rsidRDefault="00BA1E34" w:rsidP="00670B68">
            <w:pPr>
              <w:rPr>
                <w:rFonts w:ascii="Verdana" w:hAnsi="Verdana"/>
                <w:color w:val="0070C0"/>
                <w:sz w:val="22"/>
                <w:lang w:val="fr-CA"/>
              </w:rPr>
            </w:pPr>
            <w:r w:rsidRPr="00CA6480">
              <w:rPr>
                <w:rFonts w:ascii="Verdana" w:hAnsi="Verdana"/>
                <w:color w:val="0070C0"/>
                <w:sz w:val="22"/>
                <w:lang w:val="fr-CA"/>
              </w:rPr>
              <w:t>Lettre relative à la conclusion de l'enquête destinée au défenseur, formula</w:t>
            </w:r>
            <w:r w:rsidR="00C522FF" w:rsidRPr="00CA6480">
              <w:rPr>
                <w:rFonts w:ascii="Verdana" w:hAnsi="Verdana"/>
                <w:color w:val="0070C0"/>
                <w:sz w:val="22"/>
                <w:lang w:val="fr-CA"/>
              </w:rPr>
              <w:t>ire</w:t>
            </w:r>
            <w:r w:rsidR="004623B1" w:rsidRPr="00CA6480">
              <w:rPr>
                <w:rFonts w:ascii="Verdana" w:hAnsi="Verdana"/>
                <w:color w:val="0070C0"/>
                <w:sz w:val="22"/>
                <w:lang w:val="fr-CA"/>
              </w:rPr>
              <w:t> </w:t>
            </w:r>
            <w:r w:rsidRPr="00CA6480">
              <w:rPr>
                <w:rFonts w:ascii="Verdana" w:hAnsi="Verdana"/>
                <w:color w:val="0070C0"/>
                <w:sz w:val="22"/>
                <w:lang w:val="fr-CA"/>
              </w:rPr>
              <w:t>19</w:t>
            </w:r>
          </w:p>
          <w:p w14:paraId="1C728AD3" w14:textId="77777777" w:rsidR="00BA1E34" w:rsidRPr="00CA6480" w:rsidRDefault="00BA1E34" w:rsidP="00670B68">
            <w:pPr>
              <w:rPr>
                <w:rFonts w:ascii="Verdana" w:hAnsi="Verdana"/>
                <w:color w:val="0070C0"/>
                <w:sz w:val="22"/>
                <w:lang w:val="fr-CA"/>
              </w:rPr>
            </w:pPr>
          </w:p>
        </w:tc>
      </w:tr>
    </w:tbl>
    <w:p w14:paraId="2EF9C831" w14:textId="77777777" w:rsidR="00BA1E34" w:rsidRPr="00CA6480" w:rsidRDefault="00BA1E34" w:rsidP="00BA1E34">
      <w:pPr>
        <w:pStyle w:val="TMGenL1"/>
        <w:numPr>
          <w:ilvl w:val="0"/>
          <w:numId w:val="0"/>
        </w:numPr>
        <w:ind w:left="720"/>
        <w:rPr>
          <w:sz w:val="22"/>
          <w:lang w:val="fr-CA"/>
        </w:rPr>
      </w:pPr>
    </w:p>
    <w:sectPr w:rsidR="00BA1E34" w:rsidRPr="00CA6480" w:rsidSect="00384A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pgNumType w:start="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71C3C" w14:textId="77777777" w:rsidR="00D62055" w:rsidRDefault="00D62055" w:rsidP="00957B7C">
      <w:r>
        <w:separator/>
      </w:r>
    </w:p>
  </w:endnote>
  <w:endnote w:type="continuationSeparator" w:id="0">
    <w:p w14:paraId="76AFB74E" w14:textId="77777777" w:rsidR="00D62055" w:rsidRDefault="00D62055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B1872" w14:textId="77777777" w:rsidR="00A82BA1" w:rsidRDefault="00A82B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7B13" w14:textId="335BB1E5" w:rsidR="00670B68" w:rsidRPr="00A82BA1" w:rsidRDefault="00670B68" w:rsidP="00A82BA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A0966" w14:textId="77777777" w:rsidR="00A82BA1" w:rsidRDefault="00A82B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4D0D1" w14:textId="77777777" w:rsidR="00D62055" w:rsidRDefault="00D62055" w:rsidP="00957B7C">
      <w:r>
        <w:separator/>
      </w:r>
    </w:p>
  </w:footnote>
  <w:footnote w:type="continuationSeparator" w:id="0">
    <w:p w14:paraId="11F624FF" w14:textId="77777777" w:rsidR="00D62055" w:rsidRDefault="00D62055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E5CDC" w14:textId="77777777" w:rsidR="00A82BA1" w:rsidRDefault="00A82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5194C" w14:textId="346A083B" w:rsidR="00670B68" w:rsidRPr="008419D0" w:rsidRDefault="00670B68" w:rsidP="00373038">
    <w:pPr>
      <w:pStyle w:val="Header"/>
      <w:jc w:val="right"/>
      <w:rPr>
        <w:b/>
        <w:color w:val="0070C0"/>
        <w:sz w:val="22"/>
      </w:rPr>
    </w:pPr>
    <w:proofErr w:type="spellStart"/>
    <w:r w:rsidRPr="008419D0">
      <w:rPr>
        <w:b/>
        <w:color w:val="0070C0"/>
        <w:sz w:val="22"/>
      </w:rPr>
      <w:t>Formulaire</w:t>
    </w:r>
    <w:proofErr w:type="spellEnd"/>
    <w:r w:rsidRPr="008419D0">
      <w:rPr>
        <w:b/>
        <w:color w:val="0070C0"/>
        <w:sz w:val="22"/>
      </w:rPr>
      <w:t xml:space="preserve"> 10 – G – </w:t>
    </w:r>
    <w:proofErr w:type="spellStart"/>
    <w:r w:rsidRPr="008419D0">
      <w:rPr>
        <w:b/>
        <w:color w:val="0070C0"/>
        <w:sz w:val="22"/>
      </w:rPr>
      <w:t>Mesures</w:t>
    </w:r>
    <w:proofErr w:type="spellEnd"/>
    <w:r w:rsidRPr="008419D0">
      <w:rPr>
        <w:b/>
        <w:color w:val="0070C0"/>
        <w:sz w:val="22"/>
      </w:rPr>
      <w:t xml:space="preserve"> </w:t>
    </w:r>
    <w:proofErr w:type="spellStart"/>
    <w:r w:rsidRPr="008419D0">
      <w:rPr>
        <w:b/>
        <w:color w:val="0070C0"/>
        <w:sz w:val="22"/>
      </w:rPr>
      <w:t>disciplinaires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5CC55" w14:textId="77777777" w:rsidR="00A82BA1" w:rsidRDefault="00A82B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F64"/>
    <w:multiLevelType w:val="hybridMultilevel"/>
    <w:tmpl w:val="D66E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265CD"/>
    <w:multiLevelType w:val="hybridMultilevel"/>
    <w:tmpl w:val="E70A244A"/>
    <w:name w:val="Unknown B-43097696B-X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3">
    <w:nsid w:val="1ED176B5"/>
    <w:multiLevelType w:val="hybridMultilevel"/>
    <w:tmpl w:val="9AAA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11525F8"/>
    <w:multiLevelType w:val="hybridMultilevel"/>
    <w:tmpl w:val="94340FD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>
    <w:nsid w:val="441C3681"/>
    <w:multiLevelType w:val="hybridMultilevel"/>
    <w:tmpl w:val="6A2C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87D44"/>
    <w:multiLevelType w:val="multilevel"/>
    <w:tmpl w:val="66DA5034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i w:val="0"/>
        <w:caps w:val="0"/>
        <w:smallCaps w:val="0"/>
        <w:color w:val="000000"/>
        <w:sz w:val="24"/>
        <w:u w:val="none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Verdana" w:hAnsi="Verdan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Verdana" w:hAnsi="Verdan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Verdana" w:hAnsi="Verdan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Verdana" w:hAnsi="Verdan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Verdana" w:hAnsi="Verdan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Verdana" w:hAnsi="Verdan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Verdana" w:hAnsi="Verdan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Verdana" w:hAnsi="Verdana" w:cs="Times New Roman"/>
        <w:sz w:val="24"/>
      </w:rPr>
    </w:lvl>
  </w:abstractNum>
  <w:abstractNum w:abstractNumId="8">
    <w:nsid w:val="4E554CF7"/>
    <w:multiLevelType w:val="hybridMultilevel"/>
    <w:tmpl w:val="ACB41BDA"/>
    <w:name w:val="Unknown B-43097683B-X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9B3C5F"/>
    <w:multiLevelType w:val="hybridMultilevel"/>
    <w:tmpl w:val="9E9C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6505F"/>
    <w:multiLevelType w:val="hybridMultilevel"/>
    <w:tmpl w:val="D95AEE4E"/>
    <w:name w:val="Unknown A-43097696A-X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2"/>
  </w:num>
  <w:num w:numId="3">
    <w:abstractNumId w:val="4"/>
  </w:num>
  <w:num w:numId="4">
    <w:abstractNumId w:val="7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</w:num>
  <w:num w:numId="5">
    <w:abstractNumId w:val="7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u w:val="none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2"/>
        </w:rPr>
      </w:lvl>
    </w:lvlOverride>
    <w:lvlOverride w:ilvl="2">
      <w:startOverride w:val="1"/>
      <w:lvl w:ilvl="2">
        <w:start w:val="1"/>
        <w:numFmt w:val="decimal"/>
        <w:pStyle w:val="TMGenL3"/>
        <w:lvlText w:val=""/>
        <w:lvlJc w:val="left"/>
      </w:lvl>
    </w:lvlOverride>
  </w:num>
  <w:num w:numId="8">
    <w:abstractNumId w:val="8"/>
  </w:num>
  <w:num w:numId="9">
    <w:abstractNumId w:val="7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startOverride w:val="1"/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startOverride w:val="1"/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startOverride w:val="1"/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startOverride w:val="1"/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startOverride w:val="1"/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startOverride w:val="1"/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startOverride w:val="1"/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10">
    <w:abstractNumId w:val="7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szCs w:val="22"/>
          <w:u w:val="none"/>
        </w:rPr>
      </w:lvl>
    </w:lvlOverride>
  </w:num>
  <w:num w:numId="11">
    <w:abstractNumId w:val="1"/>
  </w:num>
  <w:num w:numId="12">
    <w:abstractNumId w:val="11"/>
  </w:num>
  <w:num w:numId="13">
    <w:abstractNumId w:val="9"/>
  </w:num>
  <w:num w:numId="14">
    <w:abstractNumId w:val="0"/>
  </w:num>
  <w:num w:numId="15">
    <w:abstractNumId w:val="10"/>
  </w:num>
  <w:num w:numId="16">
    <w:abstractNumId w:val="3"/>
  </w:num>
  <w:num w:numId="17">
    <w:abstractNumId w:val="5"/>
  </w:num>
  <w:num w:numId="18">
    <w:abstractNumId w:val="7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szCs w:val="22"/>
          <w:u w:val="none"/>
        </w:rPr>
      </w:lvl>
    </w:lvlOverride>
  </w:num>
  <w:num w:numId="19">
    <w:abstractNumId w:val="6"/>
  </w:num>
  <w:num w:numId="2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3812"/>
    <w:rsid w:val="00013B03"/>
    <w:rsid w:val="000276B0"/>
    <w:rsid w:val="00031432"/>
    <w:rsid w:val="00036F83"/>
    <w:rsid w:val="00043151"/>
    <w:rsid w:val="000504B9"/>
    <w:rsid w:val="00055016"/>
    <w:rsid w:val="00064046"/>
    <w:rsid w:val="000754C6"/>
    <w:rsid w:val="00086D95"/>
    <w:rsid w:val="00091998"/>
    <w:rsid w:val="000B1CF7"/>
    <w:rsid w:val="000B5682"/>
    <w:rsid w:val="000C1172"/>
    <w:rsid w:val="000D2F1C"/>
    <w:rsid w:val="000E2993"/>
    <w:rsid w:val="000E29EB"/>
    <w:rsid w:val="000E78C6"/>
    <w:rsid w:val="000F6179"/>
    <w:rsid w:val="000F6901"/>
    <w:rsid w:val="0011187F"/>
    <w:rsid w:val="001146F0"/>
    <w:rsid w:val="001150DA"/>
    <w:rsid w:val="00117C11"/>
    <w:rsid w:val="00117E4D"/>
    <w:rsid w:val="00160292"/>
    <w:rsid w:val="001807F9"/>
    <w:rsid w:val="00180EBF"/>
    <w:rsid w:val="001843AE"/>
    <w:rsid w:val="001A1264"/>
    <w:rsid w:val="001C5482"/>
    <w:rsid w:val="001D1675"/>
    <w:rsid w:val="001E13B3"/>
    <w:rsid w:val="001F374A"/>
    <w:rsid w:val="001F60D8"/>
    <w:rsid w:val="001F72B1"/>
    <w:rsid w:val="00200BD6"/>
    <w:rsid w:val="002014A6"/>
    <w:rsid w:val="00226F58"/>
    <w:rsid w:val="0024225C"/>
    <w:rsid w:val="0025166B"/>
    <w:rsid w:val="00254642"/>
    <w:rsid w:val="00270D7D"/>
    <w:rsid w:val="00270F15"/>
    <w:rsid w:val="0027135B"/>
    <w:rsid w:val="002C14DD"/>
    <w:rsid w:val="002C165F"/>
    <w:rsid w:val="0031251A"/>
    <w:rsid w:val="00317B2F"/>
    <w:rsid w:val="0032510F"/>
    <w:rsid w:val="00325AFC"/>
    <w:rsid w:val="00330E6E"/>
    <w:rsid w:val="00346E26"/>
    <w:rsid w:val="0035363E"/>
    <w:rsid w:val="003614D1"/>
    <w:rsid w:val="0037085F"/>
    <w:rsid w:val="00373038"/>
    <w:rsid w:val="0037703F"/>
    <w:rsid w:val="0038125E"/>
    <w:rsid w:val="00383765"/>
    <w:rsid w:val="003845F0"/>
    <w:rsid w:val="00384A7D"/>
    <w:rsid w:val="00387D67"/>
    <w:rsid w:val="003B7264"/>
    <w:rsid w:val="003C6A21"/>
    <w:rsid w:val="003D7249"/>
    <w:rsid w:val="004056F9"/>
    <w:rsid w:val="004059C7"/>
    <w:rsid w:val="00411052"/>
    <w:rsid w:val="00426BE8"/>
    <w:rsid w:val="00444558"/>
    <w:rsid w:val="00444ABE"/>
    <w:rsid w:val="004623B1"/>
    <w:rsid w:val="004A355D"/>
    <w:rsid w:val="004B311B"/>
    <w:rsid w:val="004C1BA1"/>
    <w:rsid w:val="004E0211"/>
    <w:rsid w:val="004E7F6A"/>
    <w:rsid w:val="00520223"/>
    <w:rsid w:val="00530186"/>
    <w:rsid w:val="00530F01"/>
    <w:rsid w:val="00537EA3"/>
    <w:rsid w:val="005469DC"/>
    <w:rsid w:val="0055173C"/>
    <w:rsid w:val="00573172"/>
    <w:rsid w:val="0058400C"/>
    <w:rsid w:val="00595DE5"/>
    <w:rsid w:val="005A0C3B"/>
    <w:rsid w:val="005B2EBB"/>
    <w:rsid w:val="005B467D"/>
    <w:rsid w:val="005B6FDF"/>
    <w:rsid w:val="005C0B58"/>
    <w:rsid w:val="005D769F"/>
    <w:rsid w:val="005F6809"/>
    <w:rsid w:val="00600E33"/>
    <w:rsid w:val="00626C0F"/>
    <w:rsid w:val="006303C1"/>
    <w:rsid w:val="0063353E"/>
    <w:rsid w:val="00633A3C"/>
    <w:rsid w:val="00637BCD"/>
    <w:rsid w:val="00660CE1"/>
    <w:rsid w:val="00664491"/>
    <w:rsid w:val="00667691"/>
    <w:rsid w:val="00670B68"/>
    <w:rsid w:val="00671485"/>
    <w:rsid w:val="00671838"/>
    <w:rsid w:val="00674684"/>
    <w:rsid w:val="00680E05"/>
    <w:rsid w:val="00691F38"/>
    <w:rsid w:val="00692B75"/>
    <w:rsid w:val="006B32C1"/>
    <w:rsid w:val="006B49B4"/>
    <w:rsid w:val="006C2FFA"/>
    <w:rsid w:val="006C7505"/>
    <w:rsid w:val="006D0F28"/>
    <w:rsid w:val="006F27EB"/>
    <w:rsid w:val="006F4BA0"/>
    <w:rsid w:val="00702BBA"/>
    <w:rsid w:val="00710E77"/>
    <w:rsid w:val="00720709"/>
    <w:rsid w:val="00723180"/>
    <w:rsid w:val="007363BB"/>
    <w:rsid w:val="0074135F"/>
    <w:rsid w:val="007469D6"/>
    <w:rsid w:val="0075027E"/>
    <w:rsid w:val="00754487"/>
    <w:rsid w:val="00757E4B"/>
    <w:rsid w:val="007706FD"/>
    <w:rsid w:val="00775BFF"/>
    <w:rsid w:val="00780144"/>
    <w:rsid w:val="00786BAF"/>
    <w:rsid w:val="00787A42"/>
    <w:rsid w:val="007B0038"/>
    <w:rsid w:val="007E4E1D"/>
    <w:rsid w:val="00820980"/>
    <w:rsid w:val="008233BA"/>
    <w:rsid w:val="008247E9"/>
    <w:rsid w:val="008264C9"/>
    <w:rsid w:val="00840C3B"/>
    <w:rsid w:val="008419D0"/>
    <w:rsid w:val="00843C31"/>
    <w:rsid w:val="0084772E"/>
    <w:rsid w:val="008577C6"/>
    <w:rsid w:val="00875443"/>
    <w:rsid w:val="008841DD"/>
    <w:rsid w:val="00884729"/>
    <w:rsid w:val="008926AA"/>
    <w:rsid w:val="008B4007"/>
    <w:rsid w:val="008C5373"/>
    <w:rsid w:val="008D7D15"/>
    <w:rsid w:val="008E0E45"/>
    <w:rsid w:val="008E5C76"/>
    <w:rsid w:val="008E683C"/>
    <w:rsid w:val="008F3D43"/>
    <w:rsid w:val="00941DA0"/>
    <w:rsid w:val="0095257B"/>
    <w:rsid w:val="00954E19"/>
    <w:rsid w:val="00957B7C"/>
    <w:rsid w:val="009761C9"/>
    <w:rsid w:val="00986CF3"/>
    <w:rsid w:val="009A783E"/>
    <w:rsid w:val="009B55F6"/>
    <w:rsid w:val="009D58A1"/>
    <w:rsid w:val="009F26B8"/>
    <w:rsid w:val="00A06BCB"/>
    <w:rsid w:val="00A0784C"/>
    <w:rsid w:val="00A11495"/>
    <w:rsid w:val="00A264E3"/>
    <w:rsid w:val="00A36693"/>
    <w:rsid w:val="00A45D52"/>
    <w:rsid w:val="00A5217C"/>
    <w:rsid w:val="00A60082"/>
    <w:rsid w:val="00A634B3"/>
    <w:rsid w:val="00A667D9"/>
    <w:rsid w:val="00A767E8"/>
    <w:rsid w:val="00A82BA1"/>
    <w:rsid w:val="00A954C6"/>
    <w:rsid w:val="00A95BFF"/>
    <w:rsid w:val="00AA3A56"/>
    <w:rsid w:val="00AD0A8A"/>
    <w:rsid w:val="00AD4376"/>
    <w:rsid w:val="00AF0A91"/>
    <w:rsid w:val="00B243AA"/>
    <w:rsid w:val="00B24D41"/>
    <w:rsid w:val="00B61227"/>
    <w:rsid w:val="00B67BE9"/>
    <w:rsid w:val="00B74CC7"/>
    <w:rsid w:val="00B7759D"/>
    <w:rsid w:val="00B86B15"/>
    <w:rsid w:val="00BA1E34"/>
    <w:rsid w:val="00BA5414"/>
    <w:rsid w:val="00BB3476"/>
    <w:rsid w:val="00BB67A0"/>
    <w:rsid w:val="00BC2E3C"/>
    <w:rsid w:val="00BD318C"/>
    <w:rsid w:val="00BE0A9A"/>
    <w:rsid w:val="00C052BE"/>
    <w:rsid w:val="00C12CD1"/>
    <w:rsid w:val="00C1415B"/>
    <w:rsid w:val="00C218CA"/>
    <w:rsid w:val="00C25DEC"/>
    <w:rsid w:val="00C26E3B"/>
    <w:rsid w:val="00C3440B"/>
    <w:rsid w:val="00C40912"/>
    <w:rsid w:val="00C5151F"/>
    <w:rsid w:val="00C522FF"/>
    <w:rsid w:val="00C557D6"/>
    <w:rsid w:val="00C57528"/>
    <w:rsid w:val="00C64AD3"/>
    <w:rsid w:val="00CA6480"/>
    <w:rsid w:val="00CB009A"/>
    <w:rsid w:val="00CB74A5"/>
    <w:rsid w:val="00CC1D60"/>
    <w:rsid w:val="00CD605A"/>
    <w:rsid w:val="00CD7DBB"/>
    <w:rsid w:val="00CE61C7"/>
    <w:rsid w:val="00CF396F"/>
    <w:rsid w:val="00CF48BC"/>
    <w:rsid w:val="00CF73C8"/>
    <w:rsid w:val="00D01822"/>
    <w:rsid w:val="00D14AE4"/>
    <w:rsid w:val="00D274CD"/>
    <w:rsid w:val="00D322AF"/>
    <w:rsid w:val="00D332FE"/>
    <w:rsid w:val="00D4632E"/>
    <w:rsid w:val="00D471BC"/>
    <w:rsid w:val="00D47E39"/>
    <w:rsid w:val="00D57403"/>
    <w:rsid w:val="00D62055"/>
    <w:rsid w:val="00D64699"/>
    <w:rsid w:val="00D77926"/>
    <w:rsid w:val="00D9277E"/>
    <w:rsid w:val="00DA454E"/>
    <w:rsid w:val="00DA6754"/>
    <w:rsid w:val="00DB1EBB"/>
    <w:rsid w:val="00DC50E6"/>
    <w:rsid w:val="00DD3332"/>
    <w:rsid w:val="00DE2BC6"/>
    <w:rsid w:val="00DE6E28"/>
    <w:rsid w:val="00DF2FFB"/>
    <w:rsid w:val="00E03B2D"/>
    <w:rsid w:val="00E175F8"/>
    <w:rsid w:val="00E200BE"/>
    <w:rsid w:val="00E22F45"/>
    <w:rsid w:val="00E308FF"/>
    <w:rsid w:val="00E30F93"/>
    <w:rsid w:val="00E3303A"/>
    <w:rsid w:val="00E41CEA"/>
    <w:rsid w:val="00E46E63"/>
    <w:rsid w:val="00E72190"/>
    <w:rsid w:val="00EA48DD"/>
    <w:rsid w:val="00EB0DAE"/>
    <w:rsid w:val="00EB420F"/>
    <w:rsid w:val="00EB59AF"/>
    <w:rsid w:val="00EC1EA7"/>
    <w:rsid w:val="00EC4BFE"/>
    <w:rsid w:val="00ED3DBD"/>
    <w:rsid w:val="00ED63E7"/>
    <w:rsid w:val="00EE229A"/>
    <w:rsid w:val="00EF253B"/>
    <w:rsid w:val="00EF7937"/>
    <w:rsid w:val="00F02325"/>
    <w:rsid w:val="00F02C6E"/>
    <w:rsid w:val="00F17F42"/>
    <w:rsid w:val="00F23118"/>
    <w:rsid w:val="00F3358A"/>
    <w:rsid w:val="00F46A94"/>
    <w:rsid w:val="00F514FC"/>
    <w:rsid w:val="00F53D16"/>
    <w:rsid w:val="00F66122"/>
    <w:rsid w:val="00F80D15"/>
    <w:rsid w:val="00F850D0"/>
    <w:rsid w:val="00F8521D"/>
    <w:rsid w:val="00F85D2B"/>
    <w:rsid w:val="00F92F19"/>
    <w:rsid w:val="00F95B8E"/>
    <w:rsid w:val="00FC20FB"/>
    <w:rsid w:val="00FC379D"/>
    <w:rsid w:val="00FC57DC"/>
    <w:rsid w:val="00FE77F6"/>
    <w:rsid w:val="00FE7DC2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29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8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8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8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8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8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8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8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8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8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20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8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8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8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8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8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8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8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8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8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20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4</cp:revision>
  <dcterms:created xsi:type="dcterms:W3CDTF">2018-02-27T21:05:00Z</dcterms:created>
  <dcterms:modified xsi:type="dcterms:W3CDTF">2018-03-16T17:41:00Z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38164.0001/10788283_.1</vt:lpwstr>
  </property>
  <property fmtid="{D5CDD505-2E9C-101B-9397-08002B2CF9AE}" pid="4" name="WS_TRACKING_ID">
    <vt:lpwstr>f36149bc-e846-4e5e-b4fd-58b58647189c</vt:lpwstr>
  </property>
</Properties>
</file>