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8E5833" w14:textId="77777777" w:rsidR="000B1CF7" w:rsidRPr="00055016" w:rsidRDefault="00F70277" w:rsidP="00055016">
      <w:pPr>
        <w:autoSpaceDE w:val="0"/>
        <w:autoSpaceDN w:val="0"/>
        <w:adjustRightInd w:val="0"/>
        <w:spacing w:line="276" w:lineRule="auto"/>
        <w:jc w:val="both"/>
        <w:rPr>
          <w:rFonts w:ascii="Verdana" w:hAnsi="Verdana" w:cstheme="majorHAnsi"/>
          <w:color w:val="FF0000"/>
          <w:sz w:val="22"/>
          <w:szCs w:val="22"/>
        </w:rPr>
      </w:pPr>
      <w:r>
        <w:rPr>
          <w:rFonts w:ascii="Verdana" w:hAnsi="Verdana" w:cstheme="majorHAnsi"/>
          <w:color w:val="FF0000"/>
          <w:sz w:val="22"/>
          <w:szCs w:val="22"/>
        </w:rPr>
        <w:pict w14:anchorId="7AD57E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65.25pt;height:23.25pt" fillcolor="#0070c0">
            <v:stroke r:id="rId8" o:title=""/>
            <v:shadow color="#868686"/>
            <v:textpath style="font-family:&quot;Arial Black&quot;;v-text-kern:t" trim="t" fitpath="t" string="Add Logo"/>
          </v:shape>
        </w:pict>
      </w:r>
    </w:p>
    <w:p w14:paraId="7BDA8B6B" w14:textId="77777777" w:rsidR="00373038" w:rsidRPr="000D23B6" w:rsidRDefault="009D58A1" w:rsidP="009D58A1">
      <w:pPr>
        <w:autoSpaceDE w:val="0"/>
        <w:autoSpaceDN w:val="0"/>
        <w:adjustRightInd w:val="0"/>
        <w:spacing w:line="276" w:lineRule="auto"/>
        <w:ind w:left="5040"/>
        <w:rPr>
          <w:rFonts w:ascii="Verdana" w:hAnsi="Verdana" w:cstheme="majorHAnsi"/>
          <w:sz w:val="28"/>
          <w:szCs w:val="22"/>
          <w:lang w:val="fr-CA"/>
        </w:rPr>
      </w:pPr>
      <w:r w:rsidRPr="000D23B6">
        <w:rPr>
          <w:rFonts w:ascii="Verdana" w:hAnsi="Verdana" w:cstheme="majorHAnsi"/>
          <w:b/>
          <w:color w:val="0070C0"/>
          <w:sz w:val="28"/>
          <w:szCs w:val="22"/>
          <w:lang w:val="fr-CA"/>
        </w:rPr>
        <w:t>Politique et procédures de plainte</w:t>
      </w:r>
    </w:p>
    <w:p w14:paraId="0A23817C" w14:textId="77777777" w:rsidR="000B1CF7" w:rsidRPr="000D23B6" w:rsidRDefault="000B1CF7" w:rsidP="00373038">
      <w:pPr>
        <w:autoSpaceDE w:val="0"/>
        <w:autoSpaceDN w:val="0"/>
        <w:adjustRightInd w:val="0"/>
        <w:spacing w:line="276" w:lineRule="auto"/>
        <w:ind w:left="5040"/>
        <w:jc w:val="both"/>
        <w:rPr>
          <w:rFonts w:ascii="Verdana" w:hAnsi="Verdana" w:cstheme="majorHAnsi"/>
          <w:color w:val="0070C0"/>
          <w:sz w:val="22"/>
          <w:szCs w:val="22"/>
          <w:lang w:val="fr-CA"/>
        </w:rPr>
      </w:pPr>
      <w:r w:rsidRPr="000D23B6">
        <w:rPr>
          <w:rFonts w:ascii="Verdana" w:hAnsi="Verdana" w:cstheme="majorHAnsi"/>
          <w:sz w:val="22"/>
          <w:szCs w:val="22"/>
          <w:lang w:val="fr-CA"/>
        </w:rPr>
        <w:t>Approuvées le</w:t>
      </w:r>
      <w:r w:rsidRPr="000D23B6">
        <w:rPr>
          <w:rFonts w:ascii="Verdana" w:hAnsi="Verdana" w:cstheme="majorHAnsi"/>
          <w:color w:val="0070C0"/>
          <w:sz w:val="22"/>
          <w:szCs w:val="22"/>
          <w:lang w:val="fr-CA"/>
        </w:rPr>
        <w:t xml:space="preserve"> Date</w:t>
      </w:r>
    </w:p>
    <w:p w14:paraId="0F2B1E08" w14:textId="77777777" w:rsidR="000B1CF7" w:rsidRPr="00373038" w:rsidRDefault="00373038" w:rsidP="00373038">
      <w:pPr>
        <w:autoSpaceDE w:val="0"/>
        <w:autoSpaceDN w:val="0"/>
        <w:adjustRightInd w:val="0"/>
        <w:spacing w:line="276" w:lineRule="auto"/>
        <w:ind w:left="5040"/>
        <w:jc w:val="both"/>
        <w:rPr>
          <w:rFonts w:ascii="Verdana" w:hAnsi="Verdana" w:cstheme="majorHAnsi"/>
          <w:color w:val="0070C0"/>
          <w:sz w:val="22"/>
          <w:szCs w:val="22"/>
        </w:rPr>
      </w:pPr>
      <w:r>
        <w:rPr>
          <w:rFonts w:ascii="Verdana" w:hAnsi="Verdana" w:cstheme="majorHAnsi"/>
          <w:sz w:val="22"/>
          <w:szCs w:val="22"/>
        </w:rPr>
        <w:t xml:space="preserve">Mises à jour le </w:t>
      </w:r>
      <w:r>
        <w:rPr>
          <w:rFonts w:ascii="Verdana" w:hAnsi="Verdana" w:cstheme="majorHAnsi"/>
          <w:color w:val="0070C0"/>
          <w:sz w:val="22"/>
          <w:szCs w:val="22"/>
        </w:rPr>
        <w:t>Date</w:t>
      </w:r>
    </w:p>
    <w:p w14:paraId="042BE44A" w14:textId="77777777" w:rsidR="000B1CF7" w:rsidRDefault="000B1CF7" w:rsidP="00055016">
      <w:pPr>
        <w:spacing w:line="276" w:lineRule="auto"/>
        <w:jc w:val="both"/>
        <w:rPr>
          <w:rFonts w:ascii="Verdana" w:hAnsi="Verdana" w:cstheme="majorHAnsi"/>
          <w:b/>
          <w:i/>
          <w:sz w:val="22"/>
          <w:szCs w:val="22"/>
        </w:rPr>
      </w:pPr>
    </w:p>
    <w:p w14:paraId="22E19405" w14:textId="77777777" w:rsidR="00A950DB" w:rsidRPr="000D23B6" w:rsidRDefault="00A950DB" w:rsidP="00A950DB">
      <w:pPr>
        <w:spacing w:line="276" w:lineRule="auto"/>
        <w:jc w:val="both"/>
        <w:rPr>
          <w:rFonts w:ascii="Verdana" w:hAnsi="Verdana" w:cstheme="majorHAnsi"/>
          <w:b/>
          <w:szCs w:val="22"/>
          <w:lang w:val="fr-CA"/>
        </w:rPr>
      </w:pPr>
      <w:r w:rsidRPr="000D23B6">
        <w:rPr>
          <w:rFonts w:ascii="Verdana" w:hAnsi="Verdana" w:cstheme="majorHAnsi"/>
          <w:b/>
          <w:szCs w:val="22"/>
          <w:lang w:val="fr-CA"/>
        </w:rPr>
        <w:t>Politique</w:t>
      </w:r>
      <w:r w:rsidR="002D570A" w:rsidRPr="000D23B6">
        <w:rPr>
          <w:rFonts w:ascii="Verdana" w:hAnsi="Verdana" w:cstheme="majorHAnsi"/>
          <w:b/>
          <w:szCs w:val="22"/>
          <w:lang w:val="fr-CA"/>
        </w:rPr>
        <w:t> </w:t>
      </w:r>
      <w:r w:rsidRPr="000D23B6">
        <w:rPr>
          <w:rFonts w:ascii="Verdana" w:hAnsi="Verdana" w:cstheme="majorHAnsi"/>
          <w:b/>
          <w:szCs w:val="22"/>
          <w:lang w:val="fr-CA"/>
        </w:rPr>
        <w:t>:</w:t>
      </w:r>
    </w:p>
    <w:p w14:paraId="42F852F1" w14:textId="77777777" w:rsidR="008648AC" w:rsidRPr="000D23B6" w:rsidRDefault="008648AC" w:rsidP="00A950DB">
      <w:pPr>
        <w:spacing w:line="276" w:lineRule="auto"/>
        <w:jc w:val="both"/>
        <w:rPr>
          <w:rFonts w:ascii="Verdana" w:hAnsi="Verdana" w:cstheme="majorHAnsi"/>
          <w:sz w:val="22"/>
          <w:szCs w:val="22"/>
          <w:lang w:val="fr-CA"/>
        </w:rPr>
      </w:pPr>
    </w:p>
    <w:p w14:paraId="4B92BA32" w14:textId="77777777" w:rsidR="008648AC" w:rsidRPr="000D23B6" w:rsidRDefault="008648AC" w:rsidP="00A950DB">
      <w:pPr>
        <w:spacing w:line="276" w:lineRule="auto"/>
        <w:jc w:val="both"/>
        <w:rPr>
          <w:rFonts w:ascii="Verdana" w:hAnsi="Verdana" w:cstheme="majorHAnsi"/>
          <w:sz w:val="22"/>
          <w:szCs w:val="22"/>
          <w:lang w:val="fr-CA"/>
        </w:rPr>
      </w:pPr>
      <w:r w:rsidRPr="000D23B6">
        <w:rPr>
          <w:rFonts w:ascii="Verdana" w:hAnsi="Verdana" w:cstheme="majorHAnsi"/>
          <w:color w:val="0070C0"/>
          <w:sz w:val="22"/>
          <w:szCs w:val="22"/>
          <w:lang w:val="fr-CA"/>
        </w:rPr>
        <w:t>[PSE]</w:t>
      </w:r>
      <w:r w:rsidRPr="000D23B6">
        <w:rPr>
          <w:rFonts w:ascii="Verdana" w:hAnsi="Verdana" w:cstheme="majorHAnsi"/>
          <w:sz w:val="22"/>
          <w:szCs w:val="22"/>
          <w:lang w:val="fr-CA"/>
        </w:rPr>
        <w:t xml:space="preserve"> demandera à ce que l'enfant et/ou son parent, tute</w:t>
      </w:r>
      <w:r w:rsidR="002D570A" w:rsidRPr="000D23B6">
        <w:rPr>
          <w:rFonts w:ascii="Verdana" w:hAnsi="Verdana" w:cstheme="majorHAnsi"/>
          <w:sz w:val="22"/>
          <w:szCs w:val="22"/>
          <w:lang w:val="fr-CA"/>
        </w:rPr>
        <w:t>ur ou représentant reconnaissent</w:t>
      </w:r>
      <w:r w:rsidRPr="000D23B6">
        <w:rPr>
          <w:rFonts w:ascii="Verdana" w:hAnsi="Verdana" w:cstheme="majorHAnsi"/>
          <w:sz w:val="22"/>
          <w:szCs w:val="22"/>
          <w:lang w:val="fr-CA"/>
        </w:rPr>
        <w:t xml:space="preserve"> par écrit</w:t>
      </w:r>
      <w:r w:rsidR="002D570A" w:rsidRPr="000D23B6">
        <w:rPr>
          <w:rFonts w:ascii="Verdana" w:hAnsi="Verdana" w:cstheme="majorHAnsi"/>
          <w:sz w:val="22"/>
          <w:szCs w:val="22"/>
          <w:lang w:val="fr-CA"/>
        </w:rPr>
        <w:t xml:space="preserve"> que le processus de plainte leur a</w:t>
      </w:r>
      <w:r w:rsidRPr="000D23B6">
        <w:rPr>
          <w:rFonts w:ascii="Verdana" w:hAnsi="Verdana" w:cstheme="majorHAnsi"/>
          <w:sz w:val="22"/>
          <w:szCs w:val="22"/>
          <w:lang w:val="fr-CA"/>
        </w:rPr>
        <w:t xml:space="preserve"> bien été expliqué. </w:t>
      </w:r>
    </w:p>
    <w:p w14:paraId="56FDF76A" w14:textId="77777777" w:rsidR="008648AC" w:rsidRPr="000D23B6" w:rsidRDefault="008648AC" w:rsidP="00A950DB">
      <w:pPr>
        <w:spacing w:line="276" w:lineRule="auto"/>
        <w:jc w:val="both"/>
        <w:rPr>
          <w:rFonts w:ascii="Verdana" w:hAnsi="Verdana" w:cstheme="majorHAnsi"/>
          <w:b/>
          <w:szCs w:val="22"/>
          <w:lang w:val="fr-CA"/>
        </w:rPr>
      </w:pPr>
    </w:p>
    <w:p w14:paraId="680982E2" w14:textId="77777777" w:rsidR="008648AC" w:rsidRDefault="008648AC" w:rsidP="00A950DB">
      <w:pPr>
        <w:spacing w:line="276" w:lineRule="auto"/>
        <w:jc w:val="both"/>
        <w:rPr>
          <w:rFonts w:ascii="Verdana" w:hAnsi="Verdana" w:cstheme="majorHAnsi"/>
          <w:b/>
          <w:szCs w:val="22"/>
        </w:rPr>
      </w:pPr>
      <w:proofErr w:type="gramStart"/>
      <w:r>
        <w:rPr>
          <w:rFonts w:ascii="Verdana" w:hAnsi="Verdana" w:cstheme="majorHAnsi"/>
          <w:b/>
          <w:szCs w:val="22"/>
        </w:rPr>
        <w:t>Procédures</w:t>
      </w:r>
      <w:r w:rsidR="002D570A">
        <w:rPr>
          <w:rFonts w:ascii="Verdana" w:hAnsi="Verdana" w:cstheme="majorHAnsi"/>
          <w:b/>
          <w:szCs w:val="22"/>
        </w:rPr>
        <w:t> </w:t>
      </w:r>
      <w:r>
        <w:rPr>
          <w:rFonts w:ascii="Verdana" w:hAnsi="Verdana" w:cstheme="majorHAnsi"/>
          <w:b/>
          <w:szCs w:val="22"/>
        </w:rPr>
        <w:t>:</w:t>
      </w:r>
      <w:proofErr w:type="gramEnd"/>
    </w:p>
    <w:p w14:paraId="4FEF0F16" w14:textId="77777777" w:rsidR="005A7D75" w:rsidRDefault="005A7D75" w:rsidP="00A950DB">
      <w:pPr>
        <w:spacing w:line="276" w:lineRule="auto"/>
        <w:jc w:val="both"/>
        <w:rPr>
          <w:rFonts w:ascii="Verdana" w:hAnsi="Verdana" w:cstheme="majorHAnsi"/>
          <w:b/>
          <w:szCs w:val="22"/>
        </w:rPr>
      </w:pPr>
    </w:p>
    <w:p w14:paraId="2122A9EB" w14:textId="77777777" w:rsidR="0089253B" w:rsidRPr="000D23B6" w:rsidRDefault="0089253B" w:rsidP="00794FD7">
      <w:pPr>
        <w:pStyle w:val="TMGenL1"/>
        <w:spacing w:after="120"/>
        <w:rPr>
          <w:rFonts w:ascii="Verdana" w:hAnsi="Verdana"/>
          <w:sz w:val="22"/>
          <w:szCs w:val="22"/>
          <w:lang w:val="fr-CA"/>
        </w:rPr>
      </w:pPr>
      <w:r w:rsidRPr="000D23B6">
        <w:rPr>
          <w:rFonts w:ascii="Verdana" w:hAnsi="Verdana"/>
          <w:sz w:val="22"/>
          <w:szCs w:val="22"/>
          <w:lang w:val="fr-CA"/>
        </w:rPr>
        <w:t>Tout examen et réexamen régulier</w:t>
      </w:r>
      <w:r w:rsidR="002D570A" w:rsidRPr="000D23B6">
        <w:rPr>
          <w:rFonts w:ascii="Verdana" w:hAnsi="Verdana"/>
          <w:sz w:val="22"/>
          <w:szCs w:val="22"/>
          <w:lang w:val="fr-CA"/>
        </w:rPr>
        <w:t>s</w:t>
      </w:r>
      <w:r w:rsidRPr="000D23B6">
        <w:rPr>
          <w:rFonts w:ascii="Verdana" w:hAnsi="Verdana"/>
          <w:sz w:val="22"/>
          <w:szCs w:val="22"/>
          <w:lang w:val="fr-CA"/>
        </w:rPr>
        <w:t xml:space="preserve"> (p. ex.</w:t>
      </w:r>
      <w:r w:rsidR="002D570A" w:rsidRPr="000D23B6">
        <w:rPr>
          <w:rFonts w:ascii="Verdana" w:hAnsi="Verdana"/>
          <w:sz w:val="22"/>
          <w:szCs w:val="22"/>
          <w:lang w:val="fr-CA"/>
        </w:rPr>
        <w:t xml:space="preserve"> </w:t>
      </w:r>
      <w:r w:rsidRPr="000D23B6">
        <w:rPr>
          <w:rFonts w:ascii="Verdana" w:hAnsi="Verdana"/>
          <w:sz w:val="22"/>
          <w:szCs w:val="22"/>
          <w:lang w:val="fr-CA"/>
        </w:rPr>
        <w:t>à l'admission, au 30</w:t>
      </w:r>
      <w:r w:rsidRPr="000D23B6">
        <w:rPr>
          <w:rFonts w:ascii="Verdana" w:hAnsi="Verdana"/>
          <w:sz w:val="22"/>
          <w:szCs w:val="22"/>
          <w:vertAlign w:val="superscript"/>
          <w:lang w:val="fr-CA"/>
        </w:rPr>
        <w:t>e</w:t>
      </w:r>
      <w:r w:rsidR="002D570A" w:rsidRPr="000D23B6">
        <w:rPr>
          <w:rFonts w:ascii="Verdana" w:hAnsi="Verdana"/>
          <w:sz w:val="22"/>
          <w:szCs w:val="22"/>
          <w:lang w:val="fr-CA"/>
        </w:rPr>
        <w:t> </w:t>
      </w:r>
      <w:r w:rsidRPr="000D23B6">
        <w:rPr>
          <w:rFonts w:ascii="Verdana" w:hAnsi="Verdana"/>
          <w:sz w:val="22"/>
          <w:szCs w:val="22"/>
          <w:lang w:val="fr-CA"/>
        </w:rPr>
        <w:t xml:space="preserve">jour du plan d'intervention et tous les six mois par la suite) du processus de plainte avec l'enfant et/ou son parent, tuteur ou tout autre représentant </w:t>
      </w:r>
      <w:r w:rsidR="002D570A" w:rsidRPr="000D23B6">
        <w:rPr>
          <w:rFonts w:ascii="Verdana" w:hAnsi="Verdana"/>
          <w:sz w:val="22"/>
          <w:szCs w:val="22"/>
          <w:lang w:val="fr-CA"/>
        </w:rPr>
        <w:t xml:space="preserve">sera complété et documenté par une </w:t>
      </w:r>
      <w:r w:rsidRPr="000D23B6">
        <w:rPr>
          <w:rFonts w:ascii="Verdana" w:hAnsi="Verdana"/>
          <w:sz w:val="22"/>
          <w:szCs w:val="22"/>
          <w:lang w:val="fr-CA"/>
        </w:rPr>
        <w:t xml:space="preserve">attestation relative à l'examen du processus de plainte de </w:t>
      </w:r>
      <w:r w:rsidR="00544AF9" w:rsidRPr="000D23B6">
        <w:rPr>
          <w:rFonts w:ascii="Verdana" w:hAnsi="Verdana"/>
          <w:color w:val="0070C0"/>
          <w:sz w:val="22"/>
          <w:szCs w:val="22"/>
          <w:lang w:val="fr-CA"/>
        </w:rPr>
        <w:t>[PSE]</w:t>
      </w:r>
      <w:r w:rsidR="00544AF9" w:rsidRPr="000D23B6">
        <w:rPr>
          <w:rFonts w:ascii="Verdana" w:hAnsi="Verdana"/>
          <w:sz w:val="22"/>
          <w:szCs w:val="22"/>
          <w:lang w:val="fr-CA"/>
        </w:rPr>
        <w:t xml:space="preserve"> qui sera ensuite ajouté</w:t>
      </w:r>
      <w:r w:rsidR="002D570A" w:rsidRPr="000D23B6">
        <w:rPr>
          <w:rFonts w:ascii="Verdana" w:hAnsi="Verdana"/>
          <w:sz w:val="22"/>
          <w:szCs w:val="22"/>
          <w:lang w:val="fr-CA"/>
        </w:rPr>
        <w:t>e</w:t>
      </w:r>
      <w:r w:rsidR="00544AF9" w:rsidRPr="000D23B6">
        <w:rPr>
          <w:rFonts w:ascii="Verdana" w:hAnsi="Verdana"/>
          <w:sz w:val="22"/>
          <w:szCs w:val="22"/>
          <w:lang w:val="fr-CA"/>
        </w:rPr>
        <w:t xml:space="preserve"> au dossier de l'enfant.</w:t>
      </w:r>
    </w:p>
    <w:p w14:paraId="49DD5790" w14:textId="77777777" w:rsidR="0070579F" w:rsidRPr="000D23B6" w:rsidRDefault="0075524E" w:rsidP="00794FD7">
      <w:pPr>
        <w:pStyle w:val="TMGenL1"/>
        <w:spacing w:after="120"/>
        <w:rPr>
          <w:rFonts w:ascii="Verdana" w:hAnsi="Verdana"/>
          <w:sz w:val="22"/>
          <w:szCs w:val="22"/>
          <w:lang w:val="fr-CA"/>
        </w:rPr>
      </w:pPr>
      <w:r w:rsidRPr="000D23B6">
        <w:rPr>
          <w:rFonts w:ascii="Verdana" w:hAnsi="Verdana"/>
          <w:sz w:val="22"/>
          <w:szCs w:val="22"/>
          <w:lang w:val="fr-CA"/>
        </w:rPr>
        <w:t>À chaque fois que les procédures de plainte interne de</w:t>
      </w:r>
      <w:r w:rsidR="003A3254" w:rsidRPr="000D23B6">
        <w:rPr>
          <w:rFonts w:ascii="Verdana" w:hAnsi="Verdana"/>
          <w:color w:val="0070C0"/>
          <w:sz w:val="22"/>
          <w:szCs w:val="22"/>
          <w:lang w:val="fr-CA"/>
        </w:rPr>
        <w:t xml:space="preserve"> [PSE]</w:t>
      </w:r>
      <w:r w:rsidR="003A3254" w:rsidRPr="000D23B6">
        <w:rPr>
          <w:rFonts w:ascii="Verdana" w:hAnsi="Verdana"/>
          <w:sz w:val="22"/>
          <w:szCs w:val="22"/>
          <w:lang w:val="fr-CA"/>
        </w:rPr>
        <w:t xml:space="preserve"> </w:t>
      </w:r>
      <w:r w:rsidR="002D570A" w:rsidRPr="000D23B6">
        <w:rPr>
          <w:rFonts w:ascii="Verdana" w:hAnsi="Verdana"/>
          <w:sz w:val="22"/>
          <w:szCs w:val="22"/>
          <w:lang w:val="fr-CA"/>
        </w:rPr>
        <w:t>aur</w:t>
      </w:r>
      <w:r w:rsidR="003A3254" w:rsidRPr="000D23B6">
        <w:rPr>
          <w:rFonts w:ascii="Verdana" w:hAnsi="Verdana"/>
          <w:sz w:val="22"/>
          <w:szCs w:val="22"/>
          <w:lang w:val="fr-CA"/>
        </w:rPr>
        <w:t>ont été réexaminées avec un enfant et/ou son parent, tute</w:t>
      </w:r>
      <w:r w:rsidR="002D570A" w:rsidRPr="000D23B6">
        <w:rPr>
          <w:rFonts w:ascii="Verdana" w:hAnsi="Verdana"/>
          <w:sz w:val="22"/>
          <w:szCs w:val="22"/>
          <w:lang w:val="fr-CA"/>
        </w:rPr>
        <w:t>ur ou tout autre représentant</w:t>
      </w:r>
      <w:r w:rsidR="003A3254" w:rsidRPr="000D23B6">
        <w:rPr>
          <w:rFonts w:ascii="Verdana" w:hAnsi="Verdana"/>
          <w:sz w:val="22"/>
          <w:szCs w:val="22"/>
          <w:lang w:val="fr-CA"/>
        </w:rPr>
        <w:t xml:space="preserve"> et que toute</w:t>
      </w:r>
      <w:r w:rsidR="002D570A" w:rsidRPr="000D23B6">
        <w:rPr>
          <w:rFonts w:ascii="Verdana" w:hAnsi="Verdana"/>
          <w:sz w:val="22"/>
          <w:szCs w:val="22"/>
          <w:lang w:val="fr-CA"/>
        </w:rPr>
        <w:t>s</w:t>
      </w:r>
      <w:r w:rsidR="003A3254" w:rsidRPr="000D23B6">
        <w:rPr>
          <w:rFonts w:ascii="Verdana" w:hAnsi="Verdana"/>
          <w:sz w:val="22"/>
          <w:szCs w:val="22"/>
          <w:lang w:val="fr-CA"/>
        </w:rPr>
        <w:t xml:space="preserve"> </w:t>
      </w:r>
      <w:r w:rsidR="002D570A" w:rsidRPr="000D23B6">
        <w:rPr>
          <w:rFonts w:ascii="Verdana" w:hAnsi="Verdana"/>
          <w:sz w:val="22"/>
          <w:szCs w:val="22"/>
          <w:lang w:val="fr-CA"/>
        </w:rPr>
        <w:t xml:space="preserve">leurs </w:t>
      </w:r>
      <w:r w:rsidR="003A3254" w:rsidRPr="000D23B6">
        <w:rPr>
          <w:rFonts w:ascii="Verdana" w:hAnsi="Verdana"/>
          <w:sz w:val="22"/>
          <w:szCs w:val="22"/>
          <w:lang w:val="fr-CA"/>
        </w:rPr>
        <w:t>question</w:t>
      </w:r>
      <w:r w:rsidR="002D570A" w:rsidRPr="000D23B6">
        <w:rPr>
          <w:rFonts w:ascii="Verdana" w:hAnsi="Verdana"/>
          <w:sz w:val="22"/>
          <w:szCs w:val="22"/>
          <w:lang w:val="fr-CA"/>
        </w:rPr>
        <w:t>s</w:t>
      </w:r>
      <w:r w:rsidR="003A3254" w:rsidRPr="000D23B6">
        <w:rPr>
          <w:rFonts w:ascii="Verdana" w:hAnsi="Verdana"/>
          <w:sz w:val="22"/>
          <w:szCs w:val="22"/>
          <w:lang w:val="fr-CA"/>
        </w:rPr>
        <w:t xml:space="preserve"> auront été adressées, </w:t>
      </w:r>
      <w:r w:rsidR="003A0E73" w:rsidRPr="000D23B6">
        <w:rPr>
          <w:rFonts w:ascii="Verdana" w:hAnsi="Verdana"/>
          <w:color w:val="0070C0"/>
          <w:sz w:val="22"/>
          <w:szCs w:val="22"/>
          <w:lang w:val="fr-CA"/>
        </w:rPr>
        <w:t>[PSE]</w:t>
      </w:r>
      <w:r w:rsidR="003A0E73" w:rsidRPr="000D23B6">
        <w:rPr>
          <w:rFonts w:ascii="Verdana" w:hAnsi="Verdana"/>
          <w:sz w:val="22"/>
          <w:szCs w:val="22"/>
          <w:lang w:val="fr-CA"/>
        </w:rPr>
        <w:t xml:space="preserve"> </w:t>
      </w:r>
      <w:r w:rsidR="002D570A" w:rsidRPr="000D23B6">
        <w:rPr>
          <w:rFonts w:ascii="Verdana" w:hAnsi="Verdana"/>
          <w:sz w:val="22"/>
          <w:szCs w:val="22"/>
          <w:lang w:val="fr-CA"/>
        </w:rPr>
        <w:t xml:space="preserve">leur </w:t>
      </w:r>
      <w:r w:rsidR="003A0E73" w:rsidRPr="000D23B6">
        <w:rPr>
          <w:rFonts w:ascii="Verdana" w:hAnsi="Verdana"/>
          <w:sz w:val="22"/>
          <w:szCs w:val="22"/>
          <w:lang w:val="fr-CA"/>
        </w:rPr>
        <w:t xml:space="preserve">demandera de </w:t>
      </w:r>
      <w:r w:rsidR="002D570A" w:rsidRPr="000D23B6">
        <w:rPr>
          <w:rFonts w:ascii="Verdana" w:hAnsi="Verdana"/>
          <w:sz w:val="22"/>
          <w:szCs w:val="22"/>
          <w:lang w:val="fr-CA"/>
        </w:rPr>
        <w:t>lire</w:t>
      </w:r>
      <w:r w:rsidR="003A0E73" w:rsidRPr="000D23B6">
        <w:rPr>
          <w:rFonts w:ascii="Verdana" w:hAnsi="Verdana"/>
          <w:sz w:val="22"/>
          <w:szCs w:val="22"/>
          <w:lang w:val="fr-CA"/>
        </w:rPr>
        <w:t xml:space="preserve"> et de signer une attestation relative à l'examen du processus de plainte.  </w:t>
      </w:r>
    </w:p>
    <w:p w14:paraId="4B751C2F" w14:textId="77777777" w:rsidR="003A0E73" w:rsidRPr="000D23B6" w:rsidRDefault="0070579F" w:rsidP="00794FD7">
      <w:pPr>
        <w:pStyle w:val="TMGenL1"/>
        <w:spacing w:after="120"/>
        <w:rPr>
          <w:rFonts w:ascii="Verdana" w:hAnsi="Verdana"/>
          <w:sz w:val="22"/>
          <w:szCs w:val="22"/>
          <w:lang w:val="fr-CA"/>
        </w:rPr>
      </w:pPr>
      <w:r w:rsidRPr="000D23B6">
        <w:rPr>
          <w:rFonts w:ascii="Verdana" w:hAnsi="Verdana"/>
          <w:sz w:val="22"/>
          <w:szCs w:val="22"/>
          <w:lang w:val="fr-CA"/>
        </w:rPr>
        <w:t>L'attestation relative à l'examen du processus de plainte indiquera</w:t>
      </w:r>
      <w:r w:rsidR="002D570A" w:rsidRPr="000D23B6">
        <w:rPr>
          <w:rFonts w:ascii="Verdana" w:hAnsi="Verdana"/>
          <w:sz w:val="22"/>
          <w:szCs w:val="22"/>
          <w:lang w:val="fr-CA"/>
        </w:rPr>
        <w:t> </w:t>
      </w:r>
      <w:r w:rsidRPr="000D23B6">
        <w:rPr>
          <w:rFonts w:ascii="Verdana" w:hAnsi="Verdana"/>
          <w:sz w:val="22"/>
          <w:szCs w:val="22"/>
          <w:lang w:val="fr-CA"/>
        </w:rPr>
        <w:t>:</w:t>
      </w:r>
    </w:p>
    <w:p w14:paraId="66C70DFD" w14:textId="77777777" w:rsidR="003A0E73" w:rsidRPr="000D23B6" w:rsidRDefault="00927BE9" w:rsidP="003A0E73">
      <w:pPr>
        <w:pStyle w:val="ListParagraph"/>
        <w:numPr>
          <w:ilvl w:val="0"/>
          <w:numId w:val="21"/>
        </w:numPr>
        <w:spacing w:before="0" w:after="0"/>
        <w:jc w:val="both"/>
        <w:rPr>
          <w:rFonts w:ascii="Verdana" w:hAnsi="Verdana" w:cstheme="majorHAnsi"/>
          <w:sz w:val="22"/>
          <w:szCs w:val="22"/>
          <w:lang w:val="fr-CA"/>
        </w:rPr>
      </w:pPr>
      <w:r w:rsidRPr="000D23B6">
        <w:rPr>
          <w:rFonts w:ascii="Verdana" w:hAnsi="Verdana" w:cstheme="majorHAnsi"/>
          <w:sz w:val="22"/>
          <w:szCs w:val="22"/>
          <w:lang w:val="fr-CA"/>
        </w:rPr>
        <w:t>que des ressources écrites illustrant nos procédures de plaintes ont été fournies et expliquées</w:t>
      </w:r>
      <w:r w:rsidR="002D570A" w:rsidRPr="000D23B6">
        <w:rPr>
          <w:rFonts w:ascii="Verdana" w:hAnsi="Verdana" w:cstheme="majorHAnsi"/>
          <w:sz w:val="22"/>
          <w:szCs w:val="22"/>
          <w:lang w:val="fr-CA"/>
        </w:rPr>
        <w:t> </w:t>
      </w:r>
      <w:r w:rsidRPr="000D23B6">
        <w:rPr>
          <w:rFonts w:ascii="Verdana" w:hAnsi="Verdana" w:cstheme="majorHAnsi"/>
          <w:sz w:val="22"/>
          <w:szCs w:val="22"/>
          <w:lang w:val="fr-CA"/>
        </w:rPr>
        <w:t>;</w:t>
      </w:r>
    </w:p>
    <w:p w14:paraId="7D7097B8" w14:textId="77777777" w:rsidR="003A0E73" w:rsidRPr="000D23B6" w:rsidRDefault="002D570A" w:rsidP="003A0E73">
      <w:pPr>
        <w:pStyle w:val="ListParagraph"/>
        <w:numPr>
          <w:ilvl w:val="0"/>
          <w:numId w:val="21"/>
        </w:numPr>
        <w:spacing w:before="0" w:after="0"/>
        <w:jc w:val="both"/>
        <w:rPr>
          <w:rFonts w:ascii="Verdana" w:hAnsi="Verdana" w:cstheme="majorHAnsi"/>
          <w:sz w:val="22"/>
          <w:szCs w:val="22"/>
          <w:lang w:val="fr-CA"/>
        </w:rPr>
      </w:pPr>
      <w:r w:rsidRPr="000D23B6">
        <w:rPr>
          <w:rFonts w:ascii="Verdana" w:hAnsi="Verdana" w:cstheme="majorHAnsi"/>
          <w:sz w:val="22"/>
          <w:szCs w:val="22"/>
          <w:lang w:val="fr-CA"/>
        </w:rPr>
        <w:t>que les</w:t>
      </w:r>
      <w:r w:rsidR="00927BE9" w:rsidRPr="000D23B6">
        <w:rPr>
          <w:rFonts w:ascii="Verdana" w:hAnsi="Verdana" w:cstheme="majorHAnsi"/>
          <w:sz w:val="22"/>
          <w:szCs w:val="22"/>
          <w:lang w:val="fr-CA"/>
        </w:rPr>
        <w:t xml:space="preserve"> personne</w:t>
      </w:r>
      <w:r w:rsidRPr="000D23B6">
        <w:rPr>
          <w:rFonts w:ascii="Verdana" w:hAnsi="Verdana" w:cstheme="majorHAnsi"/>
          <w:sz w:val="22"/>
          <w:szCs w:val="22"/>
          <w:lang w:val="fr-CA"/>
        </w:rPr>
        <w:t>s présentes ont</w:t>
      </w:r>
      <w:r w:rsidR="00927BE9" w:rsidRPr="000D23B6">
        <w:rPr>
          <w:rFonts w:ascii="Verdana" w:hAnsi="Verdana" w:cstheme="majorHAnsi"/>
          <w:sz w:val="22"/>
          <w:szCs w:val="22"/>
          <w:lang w:val="fr-CA"/>
        </w:rPr>
        <w:t xml:space="preserve"> eu l'occasion de poser des questions relatives aux informations fournies et que ces questions ont été adressées de façon satisfaisante</w:t>
      </w:r>
      <w:r w:rsidRPr="000D23B6">
        <w:rPr>
          <w:rFonts w:ascii="Verdana" w:hAnsi="Verdana" w:cstheme="majorHAnsi"/>
          <w:sz w:val="22"/>
          <w:szCs w:val="22"/>
          <w:lang w:val="fr-CA"/>
        </w:rPr>
        <w:t> </w:t>
      </w:r>
      <w:r w:rsidR="00927BE9" w:rsidRPr="000D23B6">
        <w:rPr>
          <w:rFonts w:ascii="Verdana" w:hAnsi="Verdana" w:cstheme="majorHAnsi"/>
          <w:sz w:val="22"/>
          <w:szCs w:val="22"/>
          <w:lang w:val="fr-CA"/>
        </w:rPr>
        <w:t xml:space="preserve">; </w:t>
      </w:r>
    </w:p>
    <w:p w14:paraId="637974DD" w14:textId="77777777" w:rsidR="00B035CA" w:rsidRPr="000D23B6" w:rsidRDefault="00FC426D" w:rsidP="00B4211D">
      <w:pPr>
        <w:pStyle w:val="ListParagraph"/>
        <w:numPr>
          <w:ilvl w:val="0"/>
          <w:numId w:val="21"/>
        </w:numPr>
        <w:spacing w:before="0" w:after="0"/>
        <w:jc w:val="both"/>
        <w:rPr>
          <w:rFonts w:ascii="Verdana" w:hAnsi="Verdana" w:cstheme="majorHAnsi"/>
          <w:sz w:val="22"/>
          <w:szCs w:val="22"/>
          <w:lang w:val="fr-CA"/>
        </w:rPr>
      </w:pPr>
      <w:r w:rsidRPr="000D23B6">
        <w:rPr>
          <w:rFonts w:ascii="Verdana" w:hAnsi="Verdana" w:cstheme="majorHAnsi"/>
          <w:sz w:val="22"/>
          <w:szCs w:val="22"/>
          <w:lang w:val="fr-CA"/>
        </w:rPr>
        <w:t xml:space="preserve">que </w:t>
      </w:r>
      <w:r w:rsidR="00B035CA" w:rsidRPr="000D23B6">
        <w:rPr>
          <w:rFonts w:ascii="Verdana" w:hAnsi="Verdana" w:cstheme="majorHAnsi"/>
          <w:color w:val="0070C0"/>
          <w:sz w:val="22"/>
          <w:szCs w:val="22"/>
          <w:lang w:val="fr-CA"/>
        </w:rPr>
        <w:t>[PSE]</w:t>
      </w:r>
      <w:r w:rsidR="002D570A" w:rsidRPr="000D23B6">
        <w:rPr>
          <w:rFonts w:ascii="Verdana" w:hAnsi="Verdana" w:cstheme="majorHAnsi"/>
          <w:sz w:val="22"/>
          <w:szCs w:val="22"/>
          <w:lang w:val="fr-CA"/>
        </w:rPr>
        <w:t xml:space="preserve"> a </w:t>
      </w:r>
      <w:r w:rsidR="00B035CA" w:rsidRPr="000D23B6">
        <w:rPr>
          <w:rFonts w:ascii="Verdana" w:hAnsi="Verdana" w:cstheme="majorHAnsi"/>
          <w:sz w:val="22"/>
          <w:szCs w:val="22"/>
          <w:lang w:val="fr-CA"/>
        </w:rPr>
        <w:t>fourni les coordonnées de l'IPEJ, de l'Ombudsman de l'Ontario, du député et d'un représentant de la diversité ou de la communauté des Premières Nations, Inuit ou Métis de l'enfant (le cas échéant)</w:t>
      </w:r>
      <w:r w:rsidR="002D570A" w:rsidRPr="000D23B6">
        <w:rPr>
          <w:rFonts w:ascii="Verdana" w:hAnsi="Verdana" w:cstheme="majorHAnsi"/>
          <w:sz w:val="22"/>
          <w:szCs w:val="22"/>
          <w:lang w:val="fr-CA"/>
        </w:rPr>
        <w:t> </w:t>
      </w:r>
      <w:r w:rsidR="00B035CA" w:rsidRPr="000D23B6">
        <w:rPr>
          <w:rFonts w:ascii="Verdana" w:hAnsi="Verdana" w:cstheme="majorHAnsi"/>
          <w:sz w:val="22"/>
          <w:szCs w:val="22"/>
          <w:lang w:val="fr-CA"/>
        </w:rPr>
        <w:t xml:space="preserve">; </w:t>
      </w:r>
    </w:p>
    <w:p w14:paraId="4585286A" w14:textId="77777777" w:rsidR="003A0E73" w:rsidRPr="000D23B6" w:rsidRDefault="00927BE9" w:rsidP="003A0E73">
      <w:pPr>
        <w:pStyle w:val="ListParagraph"/>
        <w:numPr>
          <w:ilvl w:val="0"/>
          <w:numId w:val="21"/>
        </w:numPr>
        <w:spacing w:before="0" w:after="0"/>
        <w:jc w:val="both"/>
        <w:rPr>
          <w:rFonts w:ascii="Verdana" w:hAnsi="Verdana" w:cstheme="majorHAnsi"/>
          <w:sz w:val="22"/>
          <w:szCs w:val="22"/>
          <w:lang w:val="fr-CA"/>
        </w:rPr>
      </w:pPr>
      <w:r w:rsidRPr="000D23B6">
        <w:rPr>
          <w:rFonts w:ascii="Verdana" w:hAnsi="Verdana" w:cstheme="majorHAnsi"/>
          <w:sz w:val="22"/>
          <w:szCs w:val="22"/>
          <w:lang w:val="fr-CA"/>
        </w:rPr>
        <w:t>toutes les circonstances particulières qui auraient pu limiter la compréhension de l'enfant en ce qui concerne le processus de plainte ;</w:t>
      </w:r>
    </w:p>
    <w:p w14:paraId="206C3417" w14:textId="77777777" w:rsidR="003869E8" w:rsidRPr="000D23B6" w:rsidRDefault="00927BE9" w:rsidP="003869E8">
      <w:pPr>
        <w:pStyle w:val="ListParagraph"/>
        <w:numPr>
          <w:ilvl w:val="0"/>
          <w:numId w:val="21"/>
        </w:numPr>
        <w:spacing w:before="0" w:after="0"/>
        <w:jc w:val="both"/>
        <w:rPr>
          <w:rFonts w:ascii="Verdana" w:hAnsi="Verdana" w:cstheme="majorHAnsi"/>
          <w:sz w:val="22"/>
          <w:szCs w:val="22"/>
          <w:lang w:val="fr-CA"/>
        </w:rPr>
      </w:pPr>
      <w:r w:rsidRPr="000D23B6">
        <w:rPr>
          <w:rFonts w:ascii="Verdana" w:hAnsi="Verdana" w:cstheme="majorHAnsi"/>
          <w:sz w:val="22"/>
          <w:szCs w:val="22"/>
          <w:lang w:val="fr-CA"/>
        </w:rPr>
        <w:t xml:space="preserve">toute </w:t>
      </w:r>
      <w:r w:rsidR="002D570A" w:rsidRPr="000D23B6">
        <w:rPr>
          <w:rFonts w:ascii="Verdana" w:hAnsi="Verdana" w:cstheme="majorHAnsi"/>
          <w:sz w:val="22"/>
          <w:szCs w:val="22"/>
          <w:lang w:val="fr-CA"/>
        </w:rPr>
        <w:t>assistance</w:t>
      </w:r>
      <w:r w:rsidRPr="000D23B6">
        <w:rPr>
          <w:rFonts w:ascii="Verdana" w:hAnsi="Verdana" w:cstheme="majorHAnsi"/>
          <w:sz w:val="22"/>
          <w:szCs w:val="22"/>
          <w:lang w:val="fr-CA"/>
        </w:rPr>
        <w:t xml:space="preserve"> supplémentaire</w:t>
      </w:r>
      <w:r w:rsidR="002D570A" w:rsidRPr="000D23B6">
        <w:rPr>
          <w:rFonts w:ascii="Verdana" w:hAnsi="Verdana" w:cstheme="majorHAnsi"/>
          <w:sz w:val="22"/>
          <w:szCs w:val="22"/>
          <w:lang w:val="fr-CA"/>
        </w:rPr>
        <w:t xml:space="preserve"> qui a été offerte </w:t>
      </w:r>
      <w:proofErr w:type="gramStart"/>
      <w:r w:rsidR="002D570A" w:rsidRPr="000D23B6">
        <w:rPr>
          <w:rFonts w:ascii="Verdana" w:hAnsi="Verdana" w:cstheme="majorHAnsi"/>
          <w:sz w:val="22"/>
          <w:szCs w:val="22"/>
          <w:lang w:val="fr-CA"/>
        </w:rPr>
        <w:t>ou</w:t>
      </w:r>
      <w:proofErr w:type="gramEnd"/>
      <w:r w:rsidR="002D570A" w:rsidRPr="000D23B6">
        <w:rPr>
          <w:rFonts w:ascii="Verdana" w:hAnsi="Verdana" w:cstheme="majorHAnsi"/>
          <w:sz w:val="22"/>
          <w:szCs w:val="22"/>
          <w:lang w:val="fr-CA"/>
        </w:rPr>
        <w:t xml:space="preserve"> fournie à l’enfant à sa demande </w:t>
      </w:r>
      <w:r w:rsidRPr="000D23B6">
        <w:rPr>
          <w:rFonts w:ascii="Verdana" w:hAnsi="Verdana" w:cstheme="majorHAnsi"/>
          <w:sz w:val="22"/>
          <w:szCs w:val="22"/>
          <w:lang w:val="fr-CA"/>
        </w:rPr>
        <w:t>;</w:t>
      </w:r>
    </w:p>
    <w:p w14:paraId="72171811" w14:textId="77777777" w:rsidR="003A0E73" w:rsidRPr="000D23B6" w:rsidRDefault="00FC426D" w:rsidP="003A0E73">
      <w:pPr>
        <w:pStyle w:val="ListParagraph"/>
        <w:numPr>
          <w:ilvl w:val="0"/>
          <w:numId w:val="21"/>
        </w:numPr>
        <w:spacing w:before="0" w:after="0"/>
        <w:jc w:val="both"/>
        <w:rPr>
          <w:rFonts w:ascii="Verdana" w:hAnsi="Verdana" w:cstheme="majorHAnsi"/>
          <w:sz w:val="22"/>
          <w:szCs w:val="22"/>
          <w:lang w:val="fr-CA"/>
        </w:rPr>
      </w:pPr>
      <w:r w:rsidRPr="000D23B6">
        <w:rPr>
          <w:rFonts w:ascii="Verdana" w:hAnsi="Verdana" w:cstheme="majorHAnsi"/>
          <w:sz w:val="22"/>
          <w:szCs w:val="22"/>
          <w:lang w:val="fr-CA"/>
        </w:rPr>
        <w:t>la personne qui est nommée comme</w:t>
      </w:r>
      <w:r w:rsidR="002D570A" w:rsidRPr="000D23B6">
        <w:rPr>
          <w:rFonts w:ascii="Verdana" w:hAnsi="Verdana" w:cstheme="majorHAnsi"/>
          <w:sz w:val="22"/>
          <w:szCs w:val="22"/>
          <w:lang w:val="fr-CA"/>
        </w:rPr>
        <w:t xml:space="preserve"> étant le défenseur de l'enfant, si cette information est connue.</w:t>
      </w:r>
    </w:p>
    <w:p w14:paraId="7B03297A" w14:textId="77777777" w:rsidR="0089253B" w:rsidRPr="000D23B6" w:rsidRDefault="0089253B" w:rsidP="00794FD7">
      <w:pPr>
        <w:pStyle w:val="TMGenL1"/>
        <w:spacing w:after="120"/>
        <w:rPr>
          <w:rFonts w:ascii="Verdana" w:hAnsi="Verdana"/>
          <w:sz w:val="22"/>
          <w:szCs w:val="22"/>
          <w:lang w:val="fr-CA"/>
        </w:rPr>
      </w:pPr>
      <w:r w:rsidRPr="000D23B6">
        <w:rPr>
          <w:rFonts w:ascii="Verdana" w:hAnsi="Verdana"/>
          <w:sz w:val="22"/>
          <w:szCs w:val="22"/>
          <w:lang w:val="fr-CA"/>
        </w:rPr>
        <w:t>L'enfant et/ou le parent, le tuteur ou tout autre représentant signeron</w:t>
      </w:r>
      <w:r w:rsidR="002D570A" w:rsidRPr="000D23B6">
        <w:rPr>
          <w:rFonts w:ascii="Verdana" w:hAnsi="Verdana"/>
          <w:sz w:val="22"/>
          <w:szCs w:val="22"/>
          <w:lang w:val="fr-CA"/>
        </w:rPr>
        <w:t>t</w:t>
      </w:r>
      <w:r w:rsidRPr="000D23B6">
        <w:rPr>
          <w:rFonts w:ascii="Verdana" w:hAnsi="Verdana"/>
          <w:sz w:val="22"/>
          <w:szCs w:val="22"/>
          <w:lang w:val="fr-CA"/>
        </w:rPr>
        <w:t xml:space="preserve"> chacun un exemplaire du formulaire d'attestation relative à l'examen du processus de plainte. </w:t>
      </w:r>
    </w:p>
    <w:p w14:paraId="435B1D57" w14:textId="115CE7B8" w:rsidR="003A0E73" w:rsidRPr="000D23B6" w:rsidRDefault="003A0E73" w:rsidP="0089253B">
      <w:pPr>
        <w:pStyle w:val="TMGenL1"/>
        <w:rPr>
          <w:rFonts w:ascii="Verdana" w:hAnsi="Verdana"/>
          <w:sz w:val="22"/>
          <w:szCs w:val="22"/>
          <w:lang w:val="fr-CA"/>
        </w:rPr>
      </w:pPr>
      <w:r w:rsidRPr="000D23B6">
        <w:rPr>
          <w:rFonts w:ascii="Verdana" w:hAnsi="Verdana" w:cstheme="majorHAnsi"/>
          <w:sz w:val="22"/>
          <w:szCs w:val="22"/>
          <w:lang w:val="fr-CA"/>
        </w:rPr>
        <w:lastRenderedPageBreak/>
        <w:t>Le membre du personnel</w:t>
      </w:r>
      <w:r w:rsidR="00015A17" w:rsidRPr="000D23B6">
        <w:rPr>
          <w:rFonts w:ascii="Verdana" w:hAnsi="Verdana" w:cstheme="majorHAnsi"/>
          <w:sz w:val="22"/>
          <w:szCs w:val="22"/>
          <w:lang w:val="fr-CA"/>
        </w:rPr>
        <w:t>,</w:t>
      </w:r>
      <w:r w:rsidR="002D570A" w:rsidRPr="000D23B6">
        <w:rPr>
          <w:rFonts w:ascii="Verdana" w:hAnsi="Verdana" w:cstheme="majorHAnsi"/>
          <w:sz w:val="22"/>
          <w:szCs w:val="22"/>
          <w:lang w:val="fr-CA"/>
        </w:rPr>
        <w:t xml:space="preserve"> avec qui l'enfant </w:t>
      </w:r>
      <w:r w:rsidR="003869E8" w:rsidRPr="000D23B6">
        <w:rPr>
          <w:rFonts w:ascii="Verdana" w:hAnsi="Verdana" w:cstheme="majorHAnsi"/>
          <w:sz w:val="22"/>
          <w:szCs w:val="22"/>
          <w:lang w:val="fr-CA"/>
        </w:rPr>
        <w:t>ou le parent, tuteur ou tout autre rep</w:t>
      </w:r>
      <w:r w:rsidR="00015A17" w:rsidRPr="000D23B6">
        <w:rPr>
          <w:rFonts w:ascii="Verdana" w:hAnsi="Verdana" w:cstheme="majorHAnsi"/>
          <w:sz w:val="22"/>
          <w:szCs w:val="22"/>
          <w:lang w:val="fr-CA"/>
        </w:rPr>
        <w:t>résentant reverront</w:t>
      </w:r>
      <w:r w:rsidR="003869E8" w:rsidRPr="000D23B6">
        <w:rPr>
          <w:rFonts w:ascii="Verdana" w:hAnsi="Verdana" w:cstheme="majorHAnsi"/>
          <w:sz w:val="22"/>
          <w:szCs w:val="22"/>
          <w:lang w:val="fr-CA"/>
        </w:rPr>
        <w:t xml:space="preserve"> le processus de plainte</w:t>
      </w:r>
      <w:r w:rsidR="00015A17" w:rsidRPr="000D23B6">
        <w:rPr>
          <w:rFonts w:ascii="Verdana" w:hAnsi="Verdana" w:cstheme="majorHAnsi"/>
          <w:sz w:val="22"/>
          <w:szCs w:val="22"/>
          <w:lang w:val="fr-CA"/>
        </w:rPr>
        <w:t>,</w:t>
      </w:r>
      <w:r w:rsidR="003869E8" w:rsidRPr="000D23B6">
        <w:rPr>
          <w:rFonts w:ascii="Verdana" w:hAnsi="Verdana" w:cstheme="majorHAnsi"/>
          <w:sz w:val="22"/>
          <w:szCs w:val="22"/>
          <w:lang w:val="fr-CA"/>
        </w:rPr>
        <w:t xml:space="preserve"> signer</w:t>
      </w:r>
      <w:r w:rsidR="002D570A" w:rsidRPr="000D23B6">
        <w:rPr>
          <w:rFonts w:ascii="Verdana" w:hAnsi="Verdana" w:cstheme="majorHAnsi"/>
          <w:sz w:val="22"/>
          <w:szCs w:val="22"/>
          <w:lang w:val="fr-CA"/>
        </w:rPr>
        <w:t>a</w:t>
      </w:r>
      <w:r w:rsidR="003869E8" w:rsidRPr="000D23B6">
        <w:rPr>
          <w:rFonts w:ascii="Verdana" w:hAnsi="Verdana" w:cstheme="majorHAnsi"/>
          <w:sz w:val="22"/>
          <w:szCs w:val="22"/>
          <w:lang w:val="fr-CA"/>
        </w:rPr>
        <w:t xml:space="preserve"> également le formulaire d'attestation relative à l'examen du processus de plainte</w:t>
      </w:r>
      <w:r w:rsidR="002D570A" w:rsidRPr="000D23B6">
        <w:rPr>
          <w:rFonts w:ascii="Verdana" w:hAnsi="Verdana" w:cstheme="majorHAnsi"/>
          <w:sz w:val="22"/>
          <w:szCs w:val="22"/>
          <w:lang w:val="fr-CA"/>
        </w:rPr>
        <w:t xml:space="preserve">, puis, en tant que représentant de </w:t>
      </w:r>
      <w:r w:rsidR="002D570A" w:rsidRPr="000D23B6">
        <w:rPr>
          <w:rFonts w:ascii="Verdana" w:hAnsi="Verdana" w:cstheme="majorHAnsi"/>
          <w:color w:val="0070C0"/>
          <w:sz w:val="22"/>
          <w:szCs w:val="22"/>
          <w:lang w:val="fr-CA"/>
        </w:rPr>
        <w:t>[PSE]</w:t>
      </w:r>
      <w:r w:rsidR="002D570A" w:rsidRPr="000D23B6">
        <w:rPr>
          <w:rFonts w:ascii="Verdana" w:hAnsi="Verdana" w:cstheme="majorHAnsi"/>
          <w:sz w:val="22"/>
          <w:szCs w:val="22"/>
          <w:lang w:val="fr-CA"/>
        </w:rPr>
        <w:t xml:space="preserve">, </w:t>
      </w:r>
      <w:r w:rsidR="003869E8" w:rsidRPr="000D23B6">
        <w:rPr>
          <w:rFonts w:ascii="Verdana" w:hAnsi="Verdana" w:cstheme="majorHAnsi"/>
          <w:sz w:val="22"/>
          <w:szCs w:val="22"/>
          <w:lang w:val="fr-CA"/>
        </w:rPr>
        <w:t>le placera dans le dossier de l'enfant.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3"/>
        <w:gridCol w:w="7923"/>
      </w:tblGrid>
      <w:tr w:rsidR="003809D5" w:rsidRPr="000D23B6" w14:paraId="55DA8D4F" w14:textId="77777777" w:rsidTr="002D570A">
        <w:tc>
          <w:tcPr>
            <w:tcW w:w="1653" w:type="dxa"/>
          </w:tcPr>
          <w:p w14:paraId="19815B5D" w14:textId="77777777" w:rsidR="003809D5" w:rsidRPr="003809D5" w:rsidRDefault="003809D5" w:rsidP="00794FD7">
            <w:pPr>
              <w:spacing w:after="120"/>
              <w:jc w:val="both"/>
              <w:rPr>
                <w:rFonts w:ascii="Verdana" w:hAnsi="Verdana"/>
                <w:color w:val="0070C0"/>
                <w:sz w:val="22"/>
                <w:szCs w:val="22"/>
              </w:rPr>
            </w:pPr>
            <w:proofErr w:type="spellStart"/>
            <w:r w:rsidRPr="003809D5">
              <w:rPr>
                <w:rFonts w:ascii="Verdana" w:hAnsi="Verdana"/>
                <w:color w:val="0070C0"/>
                <w:sz w:val="22"/>
                <w:szCs w:val="22"/>
              </w:rPr>
              <w:t>Références</w:t>
            </w:r>
            <w:proofErr w:type="spellEnd"/>
            <w:r w:rsidRPr="003809D5">
              <w:rPr>
                <w:rFonts w:ascii="Verdana" w:hAnsi="Verdana"/>
                <w:color w:val="0070C0"/>
                <w:sz w:val="22"/>
                <w:szCs w:val="22"/>
              </w:rPr>
              <w:t> :</w:t>
            </w:r>
          </w:p>
        </w:tc>
        <w:tc>
          <w:tcPr>
            <w:tcW w:w="7923" w:type="dxa"/>
          </w:tcPr>
          <w:p w14:paraId="129AC093" w14:textId="77777777" w:rsidR="003809D5" w:rsidRPr="000D23B6" w:rsidRDefault="003A0E73" w:rsidP="00794FD7">
            <w:pPr>
              <w:spacing w:after="120"/>
              <w:jc w:val="both"/>
              <w:rPr>
                <w:rFonts w:ascii="Verdana" w:hAnsi="Verdana"/>
                <w:color w:val="0070C0"/>
                <w:sz w:val="22"/>
                <w:szCs w:val="22"/>
                <w:lang w:val="fr-CA"/>
              </w:rPr>
            </w:pPr>
            <w:r w:rsidRPr="000D23B6">
              <w:rPr>
                <w:rFonts w:ascii="Verdana" w:hAnsi="Verdana"/>
                <w:color w:val="0070C0"/>
                <w:sz w:val="22"/>
                <w:szCs w:val="22"/>
                <w:lang w:val="fr-CA"/>
              </w:rPr>
              <w:t>Attestation relative à l'examen du processus de plainte (parent/représentant), formulaire</w:t>
            </w:r>
            <w:r w:rsidR="002D570A" w:rsidRPr="000D23B6">
              <w:rPr>
                <w:rFonts w:ascii="Verdana" w:hAnsi="Verdana"/>
                <w:color w:val="0070C0"/>
                <w:sz w:val="22"/>
                <w:szCs w:val="22"/>
                <w:lang w:val="fr-CA"/>
              </w:rPr>
              <w:t> </w:t>
            </w:r>
            <w:r w:rsidRPr="000D23B6">
              <w:rPr>
                <w:rFonts w:ascii="Verdana" w:hAnsi="Verdana"/>
                <w:color w:val="0070C0"/>
                <w:sz w:val="22"/>
                <w:szCs w:val="22"/>
                <w:lang w:val="fr-CA"/>
              </w:rPr>
              <w:t>6</w:t>
            </w:r>
          </w:p>
        </w:tc>
      </w:tr>
      <w:tr w:rsidR="003A0E73" w:rsidRPr="000D23B6" w14:paraId="32397BE0" w14:textId="77777777" w:rsidTr="002D570A">
        <w:tc>
          <w:tcPr>
            <w:tcW w:w="1653" w:type="dxa"/>
          </w:tcPr>
          <w:p w14:paraId="3C6BFB99" w14:textId="77777777" w:rsidR="003A0E73" w:rsidRPr="000D23B6" w:rsidDel="00BB59BF" w:rsidRDefault="003A0E73" w:rsidP="00794FD7">
            <w:pPr>
              <w:spacing w:after="120"/>
              <w:jc w:val="both"/>
              <w:rPr>
                <w:rFonts w:ascii="Verdana" w:hAnsi="Verdana"/>
                <w:color w:val="0070C0"/>
                <w:szCs w:val="22"/>
                <w:lang w:val="fr-CA"/>
              </w:rPr>
            </w:pPr>
          </w:p>
        </w:tc>
        <w:tc>
          <w:tcPr>
            <w:tcW w:w="7923" w:type="dxa"/>
          </w:tcPr>
          <w:p w14:paraId="159FE5A4" w14:textId="77777777" w:rsidR="003A0E73" w:rsidRPr="000D23B6" w:rsidRDefault="003A0E73" w:rsidP="00794FD7">
            <w:pPr>
              <w:spacing w:after="120"/>
              <w:jc w:val="both"/>
              <w:rPr>
                <w:rFonts w:ascii="Verdana" w:hAnsi="Verdana"/>
                <w:color w:val="0070C0"/>
                <w:sz w:val="22"/>
                <w:szCs w:val="22"/>
                <w:lang w:val="fr-CA"/>
              </w:rPr>
            </w:pPr>
            <w:r w:rsidRPr="000D23B6">
              <w:rPr>
                <w:rFonts w:ascii="Verdana" w:hAnsi="Verdana"/>
                <w:color w:val="0070C0"/>
                <w:sz w:val="22"/>
                <w:szCs w:val="22"/>
                <w:lang w:val="fr-CA"/>
              </w:rPr>
              <w:t>Attestation relative à l'examen du processus de plainte (enfant), formulaire</w:t>
            </w:r>
            <w:r w:rsidR="002D570A" w:rsidRPr="000D23B6">
              <w:rPr>
                <w:rFonts w:ascii="Verdana" w:hAnsi="Verdana"/>
                <w:color w:val="0070C0"/>
                <w:sz w:val="22"/>
                <w:szCs w:val="22"/>
                <w:lang w:val="fr-CA"/>
              </w:rPr>
              <w:t> </w:t>
            </w:r>
            <w:r w:rsidRPr="000D23B6">
              <w:rPr>
                <w:rFonts w:ascii="Verdana" w:hAnsi="Verdana"/>
                <w:color w:val="0070C0"/>
                <w:sz w:val="22"/>
                <w:szCs w:val="22"/>
                <w:lang w:val="fr-CA"/>
              </w:rPr>
              <w:t>7</w:t>
            </w:r>
          </w:p>
        </w:tc>
      </w:tr>
    </w:tbl>
    <w:p w14:paraId="62521C29" w14:textId="77777777" w:rsidR="006B7F2C" w:rsidRPr="000D23B6" w:rsidRDefault="006B7F2C">
      <w:pPr>
        <w:pStyle w:val="DocsID"/>
        <w:rPr>
          <w:lang w:val="fr-CA"/>
        </w:rPr>
      </w:pPr>
      <w:bookmarkStart w:id="0" w:name="docsstamplast"/>
    </w:p>
    <w:bookmarkEnd w:id="0"/>
    <w:p w14:paraId="030F3E4B" w14:textId="77777777" w:rsidR="00A950DB" w:rsidRPr="000D23B6" w:rsidRDefault="00A950DB" w:rsidP="00055016">
      <w:pPr>
        <w:spacing w:line="276" w:lineRule="auto"/>
        <w:jc w:val="both"/>
        <w:rPr>
          <w:rFonts w:ascii="Verdana" w:hAnsi="Verdana" w:cstheme="majorHAnsi"/>
          <w:b/>
          <w:i/>
          <w:sz w:val="22"/>
          <w:szCs w:val="22"/>
          <w:lang w:val="fr-CA"/>
        </w:rPr>
      </w:pPr>
    </w:p>
    <w:sectPr w:rsidR="00A950DB" w:rsidRPr="000D23B6" w:rsidSect="00794FD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6" w:footer="706" w:gutter="0"/>
      <w:pgNumType w:start="5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A1EA3C" w14:textId="77777777" w:rsidR="00F70277" w:rsidRDefault="00F70277" w:rsidP="00957B7C">
      <w:r>
        <w:separator/>
      </w:r>
    </w:p>
  </w:endnote>
  <w:endnote w:type="continuationSeparator" w:id="0">
    <w:p w14:paraId="30452CE8" w14:textId="77777777" w:rsidR="00F70277" w:rsidRDefault="00F70277" w:rsidP="00957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4F536" w14:textId="77777777" w:rsidR="00FD0AB4" w:rsidRDefault="00FD0A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0C2F2" w14:textId="77777777" w:rsidR="002D570A" w:rsidRDefault="002D570A" w:rsidP="00375B9D">
    <w:pPr>
      <w:pStyle w:val="Footer"/>
    </w:pPr>
    <w:bookmarkStart w:id="1" w:name="_GoBack"/>
    <w:bookmarkEnd w:id="1"/>
  </w:p>
  <w:p w14:paraId="3B539CC6" w14:textId="77777777" w:rsidR="002D570A" w:rsidRDefault="002D57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D4EC4" w14:textId="77777777" w:rsidR="00FD0AB4" w:rsidRDefault="00FD0A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095999" w14:textId="77777777" w:rsidR="00F70277" w:rsidRDefault="00F70277" w:rsidP="00957B7C">
      <w:r>
        <w:separator/>
      </w:r>
    </w:p>
  </w:footnote>
  <w:footnote w:type="continuationSeparator" w:id="0">
    <w:p w14:paraId="00B1ECE5" w14:textId="77777777" w:rsidR="00F70277" w:rsidRDefault="00F70277" w:rsidP="00957B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D8F01" w14:textId="77777777" w:rsidR="00FD0AB4" w:rsidRDefault="00FD0A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6D106" w14:textId="77777777" w:rsidR="002D570A" w:rsidRPr="000D23B6" w:rsidRDefault="002D570A" w:rsidP="00A950DB">
    <w:pPr>
      <w:pStyle w:val="Header"/>
      <w:jc w:val="right"/>
      <w:rPr>
        <w:b/>
        <w:color w:val="0070C0"/>
        <w:lang w:val="fr-CA"/>
      </w:rPr>
    </w:pPr>
    <w:r w:rsidRPr="000D23B6">
      <w:rPr>
        <w:b/>
        <w:color w:val="0070C0"/>
        <w:lang w:val="fr-CA"/>
      </w:rPr>
      <w:t>Formulaire 1- D – Attestation de procédure de plainte interne</w:t>
    </w:r>
  </w:p>
  <w:p w14:paraId="059D82FD" w14:textId="77777777" w:rsidR="002D570A" w:rsidRPr="000D23B6" w:rsidRDefault="002D570A" w:rsidP="00A950DB">
    <w:pPr>
      <w:pStyle w:val="Header"/>
      <w:jc w:val="right"/>
      <w:rPr>
        <w:b/>
        <w:color w:val="0070C0"/>
        <w:lang w:val="fr-C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46220" w14:textId="77777777" w:rsidR="00FD0AB4" w:rsidRDefault="00FD0A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26464"/>
    <w:multiLevelType w:val="hybridMultilevel"/>
    <w:tmpl w:val="14B22E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7E4F25"/>
    <w:multiLevelType w:val="hybridMultilevel"/>
    <w:tmpl w:val="219E0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DD4908"/>
    <w:multiLevelType w:val="hybridMultilevel"/>
    <w:tmpl w:val="FBCA04DE"/>
    <w:lvl w:ilvl="0" w:tplc="CFEE7E58">
      <w:start w:val="1"/>
      <w:numFmt w:val="decimal"/>
      <w:lvlText w:val="%1."/>
      <w:lvlJc w:val="left"/>
      <w:pPr>
        <w:ind w:left="720" w:hanging="360"/>
      </w:pPr>
      <w:rPr>
        <w:rFonts w:asciiTheme="minorHAnsi" w:eastAsiaTheme="minorEastAsia" w:hAnsiTheme="minorHAns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1E00E2"/>
    <w:multiLevelType w:val="hybridMultilevel"/>
    <w:tmpl w:val="1996F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ED11BC"/>
    <w:multiLevelType w:val="hybridMultilevel"/>
    <w:tmpl w:val="132A7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992985"/>
    <w:multiLevelType w:val="hybridMultilevel"/>
    <w:tmpl w:val="35E4BEBE"/>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6">
    <w:nsid w:val="148A1692"/>
    <w:multiLevelType w:val="hybridMultilevel"/>
    <w:tmpl w:val="A996584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4F52EC2"/>
    <w:multiLevelType w:val="hybridMultilevel"/>
    <w:tmpl w:val="04D4B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F265CD"/>
    <w:multiLevelType w:val="hybridMultilevel"/>
    <w:tmpl w:val="E70A2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7753E"/>
    <w:multiLevelType w:val="hybridMultilevel"/>
    <w:tmpl w:val="23AC06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730501"/>
    <w:multiLevelType w:val="hybridMultilevel"/>
    <w:tmpl w:val="51CED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CD78FC"/>
    <w:multiLevelType w:val="multilevel"/>
    <w:tmpl w:val="31F86D7C"/>
    <w:name w:val="TMLgl-412056048-F"/>
    <w:styleLink w:val="TMLglList"/>
    <w:lvl w:ilvl="0">
      <w:start w:val="1"/>
      <w:numFmt w:val="decimal"/>
      <w:lvlRestart w:val="0"/>
      <w:pStyle w:val="TMLglL1"/>
      <w:isLgl/>
      <w:lvlText w:val="%1."/>
      <w:lvlJc w:val="left"/>
      <w:pPr>
        <w:tabs>
          <w:tab w:val="num" w:pos="720"/>
        </w:tabs>
        <w:ind w:left="720" w:hanging="720"/>
      </w:pPr>
      <w:rPr>
        <w:rFonts w:ascii="Times New Roman" w:hAnsi="Times New Roman" w:cs="Times New Roman"/>
        <w:sz w:val="24"/>
      </w:rPr>
    </w:lvl>
    <w:lvl w:ilvl="1">
      <w:start w:val="1"/>
      <w:numFmt w:val="decimal"/>
      <w:pStyle w:val="TMLglL2"/>
      <w:isLgl/>
      <w:lvlText w:val="%1.%2"/>
      <w:lvlJc w:val="left"/>
      <w:pPr>
        <w:tabs>
          <w:tab w:val="num" w:pos="720"/>
        </w:tabs>
        <w:ind w:left="720" w:hanging="720"/>
      </w:pPr>
      <w:rPr>
        <w:rFonts w:ascii="Times New Roman" w:hAnsi="Times New Roman" w:cs="Times New Roman"/>
        <w:sz w:val="24"/>
      </w:rPr>
    </w:lvl>
    <w:lvl w:ilvl="2">
      <w:start w:val="1"/>
      <w:numFmt w:val="decimal"/>
      <w:pStyle w:val="TMLglL3"/>
      <w:isLgl/>
      <w:lvlText w:val="%1.%2.%3"/>
      <w:lvlJc w:val="left"/>
      <w:pPr>
        <w:tabs>
          <w:tab w:val="num" w:pos="720"/>
        </w:tabs>
        <w:ind w:left="720" w:hanging="720"/>
      </w:pPr>
      <w:rPr>
        <w:rFonts w:ascii="Times New Roman" w:hAnsi="Times New Roman" w:cs="Times New Roman"/>
        <w:sz w:val="24"/>
      </w:rPr>
    </w:lvl>
    <w:lvl w:ilvl="3">
      <w:start w:val="1"/>
      <w:numFmt w:val="decimal"/>
      <w:pStyle w:val="TMLglL4"/>
      <w:isLgl/>
      <w:lvlText w:val="%1.%2.%3.%4"/>
      <w:lvlJc w:val="left"/>
      <w:pPr>
        <w:tabs>
          <w:tab w:val="num" w:pos="1440"/>
        </w:tabs>
        <w:ind w:left="1440" w:hanging="1440"/>
      </w:pPr>
      <w:rPr>
        <w:rFonts w:ascii="Times New Roman" w:hAnsi="Times New Roman" w:cs="Times New Roman"/>
        <w:sz w:val="24"/>
      </w:rPr>
    </w:lvl>
    <w:lvl w:ilvl="4">
      <w:start w:val="1"/>
      <w:numFmt w:val="decimal"/>
      <w:pStyle w:val="TMLglL5"/>
      <w:isLgl/>
      <w:lvlText w:val="%1.%2.%3.%4.%5"/>
      <w:lvlJc w:val="left"/>
      <w:pPr>
        <w:tabs>
          <w:tab w:val="num" w:pos="1440"/>
        </w:tabs>
        <w:ind w:left="1440" w:hanging="1440"/>
      </w:pPr>
      <w:rPr>
        <w:rFonts w:ascii="Times New Roman" w:hAnsi="Times New Roman" w:cs="Times New Roman"/>
        <w:sz w:val="24"/>
      </w:rPr>
    </w:lvl>
    <w:lvl w:ilvl="5">
      <w:start w:val="1"/>
      <w:numFmt w:val="decimal"/>
      <w:pStyle w:val="TMLglL6"/>
      <w:isLgl/>
      <w:lvlText w:val="%1.%2.%3.%4.%5.%6"/>
      <w:lvlJc w:val="left"/>
      <w:pPr>
        <w:tabs>
          <w:tab w:val="num" w:pos="1440"/>
        </w:tabs>
        <w:ind w:left="1440" w:hanging="1440"/>
      </w:pPr>
      <w:rPr>
        <w:rFonts w:ascii="Times New Roman" w:hAnsi="Times New Roman" w:cs="Times New Roman"/>
        <w:sz w:val="24"/>
      </w:rPr>
    </w:lvl>
    <w:lvl w:ilvl="6">
      <w:start w:val="1"/>
      <w:numFmt w:val="decimal"/>
      <w:pStyle w:val="TMLglL7"/>
      <w:isLgl/>
      <w:lvlText w:val="%1.%2.%3.%4.%5.%6.%7"/>
      <w:lvlJc w:val="left"/>
      <w:pPr>
        <w:tabs>
          <w:tab w:val="num" w:pos="2160"/>
        </w:tabs>
        <w:ind w:left="2160" w:hanging="2160"/>
      </w:pPr>
      <w:rPr>
        <w:rFonts w:ascii="Times New Roman" w:hAnsi="Times New Roman" w:cs="Times New Roman"/>
        <w:sz w:val="24"/>
      </w:rPr>
    </w:lvl>
    <w:lvl w:ilvl="7">
      <w:start w:val="1"/>
      <w:numFmt w:val="decimal"/>
      <w:pStyle w:val="TMLglL8"/>
      <w:isLgl/>
      <w:lvlText w:val="%1.%2.%3.%4.%5.%6.%7.%8"/>
      <w:lvlJc w:val="left"/>
      <w:pPr>
        <w:tabs>
          <w:tab w:val="num" w:pos="2160"/>
        </w:tabs>
        <w:ind w:left="2160" w:hanging="2160"/>
      </w:pPr>
      <w:rPr>
        <w:rFonts w:ascii="Times New Roman" w:hAnsi="Times New Roman" w:cs="Times New Roman"/>
        <w:sz w:val="24"/>
      </w:rPr>
    </w:lvl>
    <w:lvl w:ilvl="8">
      <w:start w:val="1"/>
      <w:numFmt w:val="decimal"/>
      <w:pStyle w:val="TMLglL9"/>
      <w:isLgl/>
      <w:lvlText w:val="%1.%2.%3.%4.%5.%6.%7.%8.%9"/>
      <w:lvlJc w:val="left"/>
      <w:pPr>
        <w:tabs>
          <w:tab w:val="num" w:pos="2160"/>
        </w:tabs>
        <w:ind w:left="2160" w:hanging="2160"/>
      </w:pPr>
      <w:rPr>
        <w:rFonts w:ascii="Times New Roman" w:hAnsi="Times New Roman" w:cs="Times New Roman"/>
        <w:sz w:val="24"/>
      </w:rPr>
    </w:lvl>
  </w:abstractNum>
  <w:abstractNum w:abstractNumId="12">
    <w:nsid w:val="236F0E25"/>
    <w:multiLevelType w:val="hybridMultilevel"/>
    <w:tmpl w:val="9B907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057E25"/>
    <w:multiLevelType w:val="hybridMultilevel"/>
    <w:tmpl w:val="327C36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D3A4E60"/>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23737BE"/>
    <w:multiLevelType w:val="hybridMultilevel"/>
    <w:tmpl w:val="5EAC7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0C0FFF"/>
    <w:multiLevelType w:val="hybridMultilevel"/>
    <w:tmpl w:val="9C062EB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3200455"/>
    <w:multiLevelType w:val="hybridMultilevel"/>
    <w:tmpl w:val="CC36C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85F42E4"/>
    <w:multiLevelType w:val="multilevel"/>
    <w:tmpl w:val="0409001D"/>
    <w:numStyleLink w:val="1ai"/>
  </w:abstractNum>
  <w:abstractNum w:abstractNumId="19">
    <w:nsid w:val="395A694C"/>
    <w:multiLevelType w:val="hybridMultilevel"/>
    <w:tmpl w:val="61A69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B62930"/>
    <w:multiLevelType w:val="hybridMultilevel"/>
    <w:tmpl w:val="19702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42041F"/>
    <w:multiLevelType w:val="hybridMultilevel"/>
    <w:tmpl w:val="CA0A8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F821F0"/>
    <w:multiLevelType w:val="hybridMultilevel"/>
    <w:tmpl w:val="4A343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F87D44"/>
    <w:multiLevelType w:val="multilevel"/>
    <w:tmpl w:val="AD6C78E4"/>
    <w:name w:val="TMGen-412056039-F"/>
    <w:styleLink w:val="TMGenList"/>
    <w:lvl w:ilvl="0">
      <w:start w:val="1"/>
      <w:numFmt w:val="decimal"/>
      <w:lvlRestart w:val="0"/>
      <w:pStyle w:val="TMGenL1"/>
      <w:lvlText w:val="%1."/>
      <w:lvlJc w:val="left"/>
      <w:pPr>
        <w:tabs>
          <w:tab w:val="num" w:pos="720"/>
        </w:tabs>
        <w:ind w:left="720" w:hanging="720"/>
      </w:pPr>
      <w:rPr>
        <w:rFonts w:ascii="Cambria" w:hAnsi="Cambria" w:cs="Times New Roman"/>
        <w:sz w:val="24"/>
      </w:rPr>
    </w:lvl>
    <w:lvl w:ilvl="1">
      <w:start w:val="1"/>
      <w:numFmt w:val="lowerLetter"/>
      <w:pStyle w:val="TMGenL2"/>
      <w:lvlText w:val="(%2)"/>
      <w:lvlJc w:val="left"/>
      <w:pPr>
        <w:tabs>
          <w:tab w:val="num" w:pos="1440"/>
        </w:tabs>
        <w:ind w:left="1440" w:hanging="720"/>
      </w:pPr>
      <w:rPr>
        <w:rFonts w:ascii="Cambria" w:hAnsi="Cambria" w:cs="Times New Roman"/>
        <w:sz w:val="24"/>
      </w:rPr>
    </w:lvl>
    <w:lvl w:ilvl="2">
      <w:start w:val="1"/>
      <w:numFmt w:val="lowerRoman"/>
      <w:pStyle w:val="TMGenL3"/>
      <w:lvlText w:val="(%3)"/>
      <w:lvlJc w:val="right"/>
      <w:pPr>
        <w:tabs>
          <w:tab w:val="num" w:pos="2160"/>
        </w:tabs>
        <w:ind w:left="2160" w:hanging="432"/>
      </w:pPr>
      <w:rPr>
        <w:rFonts w:ascii="Cambria" w:hAnsi="Cambria" w:cs="Times New Roman"/>
        <w:sz w:val="24"/>
      </w:rPr>
    </w:lvl>
    <w:lvl w:ilvl="3">
      <w:start w:val="1"/>
      <w:numFmt w:val="upperLetter"/>
      <w:pStyle w:val="TMGenL4"/>
      <w:lvlText w:val="(%4)"/>
      <w:lvlJc w:val="left"/>
      <w:pPr>
        <w:tabs>
          <w:tab w:val="num" w:pos="2880"/>
        </w:tabs>
        <w:ind w:left="2880" w:hanging="720"/>
      </w:pPr>
      <w:rPr>
        <w:rFonts w:ascii="Cambria" w:hAnsi="Cambria" w:cs="Times New Roman"/>
        <w:sz w:val="24"/>
      </w:rPr>
    </w:lvl>
    <w:lvl w:ilvl="4">
      <w:start w:val="1"/>
      <w:numFmt w:val="upperRoman"/>
      <w:pStyle w:val="TMGenL5"/>
      <w:lvlText w:val="(%5)"/>
      <w:lvlJc w:val="right"/>
      <w:pPr>
        <w:tabs>
          <w:tab w:val="num" w:pos="3600"/>
        </w:tabs>
        <w:ind w:left="3600" w:hanging="432"/>
      </w:pPr>
      <w:rPr>
        <w:rFonts w:ascii="Cambria" w:hAnsi="Cambria" w:cs="Times New Roman"/>
        <w:sz w:val="24"/>
      </w:rPr>
    </w:lvl>
    <w:lvl w:ilvl="5">
      <w:start w:val="1"/>
      <w:numFmt w:val="decimal"/>
      <w:pStyle w:val="TMGenL6"/>
      <w:lvlText w:val="(%6)"/>
      <w:lvlJc w:val="left"/>
      <w:pPr>
        <w:tabs>
          <w:tab w:val="num" w:pos="4320"/>
        </w:tabs>
        <w:ind w:left="4320" w:hanging="720"/>
      </w:pPr>
      <w:rPr>
        <w:rFonts w:ascii="Cambria" w:hAnsi="Cambria" w:cs="Times New Roman"/>
        <w:sz w:val="24"/>
      </w:rPr>
    </w:lvl>
    <w:lvl w:ilvl="6">
      <w:start w:val="1"/>
      <w:numFmt w:val="lowerLetter"/>
      <w:pStyle w:val="TMGenL7"/>
      <w:lvlText w:val="%7)"/>
      <w:lvlJc w:val="left"/>
      <w:pPr>
        <w:tabs>
          <w:tab w:val="num" w:pos="5040"/>
        </w:tabs>
        <w:ind w:left="5040" w:hanging="720"/>
      </w:pPr>
      <w:rPr>
        <w:rFonts w:ascii="Cambria" w:hAnsi="Cambria" w:cs="Times New Roman"/>
        <w:sz w:val="24"/>
      </w:rPr>
    </w:lvl>
    <w:lvl w:ilvl="7">
      <w:start w:val="1"/>
      <w:numFmt w:val="lowerRoman"/>
      <w:pStyle w:val="TMGenL8"/>
      <w:lvlText w:val="%8)"/>
      <w:lvlJc w:val="right"/>
      <w:pPr>
        <w:tabs>
          <w:tab w:val="num" w:pos="5760"/>
        </w:tabs>
        <w:ind w:left="5760" w:hanging="432"/>
      </w:pPr>
      <w:rPr>
        <w:rFonts w:ascii="Cambria" w:hAnsi="Cambria" w:cs="Times New Roman"/>
        <w:sz w:val="24"/>
      </w:rPr>
    </w:lvl>
    <w:lvl w:ilvl="8">
      <w:start w:val="1"/>
      <w:numFmt w:val="decimal"/>
      <w:pStyle w:val="TMGenL9"/>
      <w:lvlText w:val="%9)"/>
      <w:lvlJc w:val="left"/>
      <w:pPr>
        <w:tabs>
          <w:tab w:val="num" w:pos="6480"/>
        </w:tabs>
        <w:ind w:left="6480" w:hanging="720"/>
      </w:pPr>
      <w:rPr>
        <w:rFonts w:ascii="Cambria" w:hAnsi="Cambria" w:cs="Times New Roman"/>
        <w:sz w:val="24"/>
      </w:rPr>
    </w:lvl>
  </w:abstractNum>
  <w:abstractNum w:abstractNumId="24">
    <w:nsid w:val="4A6848ED"/>
    <w:multiLevelType w:val="hybridMultilevel"/>
    <w:tmpl w:val="4620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782C15"/>
    <w:multiLevelType w:val="hybridMultilevel"/>
    <w:tmpl w:val="83806E94"/>
    <w:lvl w:ilvl="0" w:tplc="EE8C2F2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064792"/>
    <w:multiLevelType w:val="hybridMultilevel"/>
    <w:tmpl w:val="997E0EBA"/>
    <w:lvl w:ilvl="0" w:tplc="3CFE3BFE">
      <w:start w:val="1"/>
      <w:numFmt w:val="decimal"/>
      <w:lvlText w:val="%1."/>
      <w:lvlJc w:val="left"/>
      <w:pPr>
        <w:ind w:left="1080" w:hanging="360"/>
      </w:pPr>
      <w:rPr>
        <w:rFonts w:hint="default"/>
      </w:rPr>
    </w:lvl>
    <w:lvl w:ilvl="1" w:tplc="65063554">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F4E2F5C"/>
    <w:multiLevelType w:val="hybridMultilevel"/>
    <w:tmpl w:val="3410C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5245ED"/>
    <w:multiLevelType w:val="hybridMultilevel"/>
    <w:tmpl w:val="C414E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565FD3"/>
    <w:multiLevelType w:val="hybridMultilevel"/>
    <w:tmpl w:val="D0A61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086BAA"/>
    <w:multiLevelType w:val="multilevel"/>
    <w:tmpl w:val="5A1C4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B4A7A34"/>
    <w:multiLevelType w:val="hybridMultilevel"/>
    <w:tmpl w:val="6E066A64"/>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5F074DB4"/>
    <w:multiLevelType w:val="hybridMultilevel"/>
    <w:tmpl w:val="7E18D06A"/>
    <w:lvl w:ilvl="0" w:tplc="E7E6F25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603360A4"/>
    <w:multiLevelType w:val="hybridMultilevel"/>
    <w:tmpl w:val="5E50B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A60CD9"/>
    <w:multiLevelType w:val="hybridMultilevel"/>
    <w:tmpl w:val="8EBEB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DA3111"/>
    <w:multiLevelType w:val="hybridMultilevel"/>
    <w:tmpl w:val="1A9A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36505F"/>
    <w:multiLevelType w:val="hybridMultilevel"/>
    <w:tmpl w:val="D95AE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3F0319"/>
    <w:multiLevelType w:val="multilevel"/>
    <w:tmpl w:val="2284A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541D2E"/>
    <w:multiLevelType w:val="hybridMultilevel"/>
    <w:tmpl w:val="4482A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693F09"/>
    <w:multiLevelType w:val="hybridMultilevel"/>
    <w:tmpl w:val="179CF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CC18D8"/>
    <w:multiLevelType w:val="hybridMultilevel"/>
    <w:tmpl w:val="42F65856"/>
    <w:lvl w:ilvl="0" w:tplc="6802A6E4">
      <w:start w:val="1"/>
      <w:numFmt w:val="lowerLetter"/>
      <w:lvlText w:val="%1."/>
      <w:lvlJc w:val="left"/>
      <w:pPr>
        <w:ind w:left="720" w:hanging="360"/>
      </w:pPr>
      <w:rPr>
        <w:rFonts w:asciiTheme="minorHAnsi" w:eastAsiaTheme="minorEastAsia"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7300E0"/>
    <w:multiLevelType w:val="hybridMultilevel"/>
    <w:tmpl w:val="8108B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823299"/>
    <w:multiLevelType w:val="hybridMultilevel"/>
    <w:tmpl w:val="CCB86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3D3894"/>
    <w:multiLevelType w:val="hybridMultilevel"/>
    <w:tmpl w:val="941C8F8A"/>
    <w:lvl w:ilvl="0" w:tplc="04090001">
      <w:start w:val="1"/>
      <w:numFmt w:val="bullet"/>
      <w:lvlText w:val=""/>
      <w:lvlJc w:val="left"/>
      <w:pPr>
        <w:ind w:left="802" w:hanging="360"/>
      </w:pPr>
      <w:rPr>
        <w:rFonts w:ascii="Symbol" w:hAnsi="Symbol" w:hint="default"/>
      </w:rPr>
    </w:lvl>
    <w:lvl w:ilvl="1" w:tplc="04090003" w:tentative="1">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44">
    <w:nsid w:val="7E4857DC"/>
    <w:multiLevelType w:val="hybridMultilevel"/>
    <w:tmpl w:val="CF08EC48"/>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hint="default"/>
      </w:rPr>
    </w:lvl>
    <w:lvl w:ilvl="8" w:tplc="04090005" w:tentative="1">
      <w:start w:val="1"/>
      <w:numFmt w:val="bullet"/>
      <w:lvlText w:val=""/>
      <w:lvlJc w:val="left"/>
      <w:pPr>
        <w:ind w:left="6535" w:hanging="360"/>
      </w:pPr>
      <w:rPr>
        <w:rFonts w:ascii="Wingdings" w:hAnsi="Wingdings" w:hint="default"/>
      </w:rPr>
    </w:lvl>
  </w:abstractNum>
  <w:num w:numId="1">
    <w:abstractNumId w:val="11"/>
    <w:lvlOverride w:ilvl="0">
      <w:lvl w:ilvl="0">
        <w:start w:val="1"/>
        <w:numFmt w:val="decimal"/>
        <w:lvlRestart w:val="0"/>
        <w:pStyle w:val="TMLglL1"/>
        <w:isLgl/>
        <w:lvlText w:val="%1."/>
        <w:lvlJc w:val="left"/>
        <w:pPr>
          <w:tabs>
            <w:tab w:val="num" w:pos="720"/>
          </w:tabs>
          <w:ind w:left="720" w:hanging="720"/>
        </w:pPr>
        <w:rPr>
          <w:rFonts w:ascii="Times New Roman" w:hAnsi="Times New Roman" w:cs="Times New Roman"/>
          <w:b w:val="0"/>
          <w:sz w:val="24"/>
        </w:rPr>
      </w:lvl>
    </w:lvlOverride>
    <w:lvlOverride w:ilvl="1">
      <w:lvl w:ilvl="1">
        <w:start w:val="1"/>
        <w:numFmt w:val="decimal"/>
        <w:pStyle w:val="TMLglL2"/>
        <w:isLgl/>
        <w:lvlText w:val="%1.%2"/>
        <w:lvlJc w:val="left"/>
        <w:pPr>
          <w:tabs>
            <w:tab w:val="num" w:pos="720"/>
          </w:tabs>
          <w:ind w:left="720" w:hanging="720"/>
        </w:pPr>
        <w:rPr>
          <w:rFonts w:ascii="Times New Roman" w:hAnsi="Times New Roman" w:cs="Times New Roman"/>
          <w:b w:val="0"/>
          <w:i w:val="0"/>
          <w:sz w:val="24"/>
        </w:rPr>
      </w:lvl>
    </w:lvlOverride>
    <w:lvlOverride w:ilvl="2">
      <w:lvl w:ilvl="2">
        <w:start w:val="1"/>
        <w:numFmt w:val="decimal"/>
        <w:pStyle w:val="TMLglL3"/>
        <w:isLgl/>
        <w:lvlText w:val="%1.%2.%3"/>
        <w:lvlJc w:val="left"/>
        <w:pPr>
          <w:tabs>
            <w:tab w:val="num" w:pos="720"/>
          </w:tabs>
          <w:ind w:left="720" w:hanging="720"/>
        </w:pPr>
        <w:rPr>
          <w:rFonts w:ascii="Times New Roman" w:hAnsi="Times New Roman" w:cs="Times New Roman"/>
          <w:i w:val="0"/>
          <w:sz w:val="24"/>
        </w:rPr>
      </w:lvl>
    </w:lvlOverride>
  </w:num>
  <w:num w:numId="2">
    <w:abstractNumId w:val="11"/>
  </w:num>
  <w:num w:numId="3">
    <w:abstractNumId w:val="37"/>
  </w:num>
  <w:num w:numId="4">
    <w:abstractNumId w:val="13"/>
  </w:num>
  <w:num w:numId="5">
    <w:abstractNumId w:val="18"/>
  </w:num>
  <w:num w:numId="6">
    <w:abstractNumId w:val="14"/>
  </w:num>
  <w:num w:numId="7">
    <w:abstractNumId w:val="6"/>
  </w:num>
  <w:num w:numId="8">
    <w:abstractNumId w:val="2"/>
  </w:num>
  <w:num w:numId="9">
    <w:abstractNumId w:val="19"/>
  </w:num>
  <w:num w:numId="10">
    <w:abstractNumId w:val="30"/>
  </w:num>
  <w:num w:numId="11">
    <w:abstractNumId w:val="40"/>
  </w:num>
  <w:num w:numId="12">
    <w:abstractNumId w:val="16"/>
  </w:num>
  <w:num w:numId="13">
    <w:abstractNumId w:val="32"/>
  </w:num>
  <w:num w:numId="14">
    <w:abstractNumId w:val="38"/>
  </w:num>
  <w:num w:numId="15">
    <w:abstractNumId w:val="34"/>
  </w:num>
  <w:num w:numId="16">
    <w:abstractNumId w:val="26"/>
  </w:num>
  <w:num w:numId="17">
    <w:abstractNumId w:val="44"/>
  </w:num>
  <w:num w:numId="18">
    <w:abstractNumId w:val="8"/>
  </w:num>
  <w:num w:numId="19">
    <w:abstractNumId w:val="23"/>
    <w:lvlOverride w:ilvl="0">
      <w:lvl w:ilvl="0">
        <w:start w:val="1"/>
        <w:numFmt w:val="decimal"/>
        <w:lvlRestart w:val="0"/>
        <w:pStyle w:val="TMGenL1"/>
        <w:lvlText w:val="%1."/>
        <w:lvlJc w:val="left"/>
        <w:pPr>
          <w:tabs>
            <w:tab w:val="num" w:pos="720"/>
          </w:tabs>
          <w:ind w:left="720" w:hanging="720"/>
        </w:pPr>
        <w:rPr>
          <w:rFonts w:ascii="Verdana" w:hAnsi="Verdana" w:cs="Times New Roman" w:hint="default"/>
          <w:sz w:val="22"/>
        </w:rPr>
      </w:lvl>
    </w:lvlOverride>
  </w:num>
  <w:num w:numId="20">
    <w:abstractNumId w:val="9"/>
  </w:num>
  <w:num w:numId="21">
    <w:abstractNumId w:val="39"/>
  </w:num>
  <w:num w:numId="22">
    <w:abstractNumId w:val="10"/>
  </w:num>
  <w:num w:numId="23">
    <w:abstractNumId w:val="36"/>
  </w:num>
  <w:num w:numId="24">
    <w:abstractNumId w:val="39"/>
    <w:lvlOverride w:ilvl="0">
      <w:lvl w:ilvl="0" w:tplc="04090001">
        <w:start w:val="1"/>
        <w:numFmt w:val="decimal"/>
        <w:lvlRestart w:val="0"/>
        <w:lvlText w:val="%1."/>
        <w:lvlJc w:val="left"/>
        <w:pPr>
          <w:tabs>
            <w:tab w:val="num" w:pos="720"/>
          </w:tabs>
          <w:ind w:left="720" w:hanging="720"/>
        </w:pPr>
        <w:rPr>
          <w:rFonts w:ascii="Verdana" w:hAnsi="Verdana" w:cs="Times New Roman" w:hint="default"/>
          <w:sz w:val="24"/>
        </w:rPr>
      </w:lvl>
    </w:lvlOverride>
  </w:num>
  <w:num w:numId="25">
    <w:abstractNumId w:val="11"/>
    <w:lvlOverride w:ilvl="0">
      <w:lvl w:ilvl="0">
        <w:start w:val="1"/>
        <w:numFmt w:val="decimal"/>
        <w:lvlRestart w:val="0"/>
        <w:pStyle w:val="TMLglL1"/>
        <w:isLgl/>
        <w:lvlText w:val="%1."/>
        <w:lvlJc w:val="left"/>
        <w:pPr>
          <w:tabs>
            <w:tab w:val="num" w:pos="720"/>
          </w:tabs>
          <w:ind w:left="720" w:hanging="720"/>
        </w:pPr>
        <w:rPr>
          <w:rFonts w:ascii="Verdana" w:hAnsi="Verdana" w:cs="Times New Roman" w:hint="default"/>
          <w:b w:val="0"/>
          <w:i w:val="0"/>
          <w:sz w:val="24"/>
        </w:rPr>
      </w:lvl>
    </w:lvlOverride>
    <w:lvlOverride w:ilvl="1">
      <w:lvl w:ilvl="1">
        <w:start w:val="1"/>
        <w:numFmt w:val="decimal"/>
        <w:pStyle w:val="TMLglL2"/>
        <w:isLgl/>
        <w:lvlText w:val="%1.%2"/>
        <w:lvlJc w:val="left"/>
        <w:pPr>
          <w:tabs>
            <w:tab w:val="num" w:pos="720"/>
          </w:tabs>
          <w:ind w:left="720" w:hanging="720"/>
        </w:pPr>
        <w:rPr>
          <w:rFonts w:ascii="Verdana" w:hAnsi="Verdana" w:cs="Times New Roman" w:hint="default"/>
          <w:b w:val="0"/>
          <w:i w:val="0"/>
          <w:sz w:val="24"/>
        </w:rPr>
      </w:lvl>
    </w:lvlOverride>
    <w:lvlOverride w:ilvl="2">
      <w:lvl w:ilvl="2">
        <w:start w:val="1"/>
        <w:numFmt w:val="decimal"/>
        <w:pStyle w:val="TMLglL3"/>
        <w:isLgl/>
        <w:lvlText w:val="%1.%2.%3"/>
        <w:lvlJc w:val="left"/>
        <w:pPr>
          <w:tabs>
            <w:tab w:val="num" w:pos="720"/>
          </w:tabs>
          <w:ind w:left="720" w:hanging="720"/>
        </w:pPr>
        <w:rPr>
          <w:rFonts w:ascii="Verdana" w:hAnsi="Verdana" w:cs="Times New Roman" w:hint="default"/>
          <w:i w:val="0"/>
          <w:sz w:val="24"/>
        </w:rPr>
      </w:lvl>
    </w:lvlOverride>
    <w:lvlOverride w:ilvl="3">
      <w:lvl w:ilvl="3">
        <w:start w:val="1"/>
        <w:numFmt w:val="decimal"/>
        <w:pStyle w:val="TMLglL4"/>
        <w:isLgl/>
        <w:lvlText w:val="%1.%2.%3.%4"/>
        <w:lvlJc w:val="left"/>
        <w:pPr>
          <w:tabs>
            <w:tab w:val="num" w:pos="1440"/>
          </w:tabs>
          <w:ind w:left="1440" w:hanging="1440"/>
        </w:pPr>
        <w:rPr>
          <w:rFonts w:ascii="Verdana" w:hAnsi="Verdana" w:cs="Times New Roman" w:hint="default"/>
          <w:i w:val="0"/>
          <w:sz w:val="24"/>
        </w:rPr>
      </w:lvl>
    </w:lvlOverride>
  </w:num>
  <w:num w:numId="26">
    <w:abstractNumId w:val="43"/>
  </w:num>
  <w:num w:numId="27">
    <w:abstractNumId w:val="20"/>
  </w:num>
  <w:num w:numId="28">
    <w:abstractNumId w:val="0"/>
  </w:num>
  <w:num w:numId="29">
    <w:abstractNumId w:val="27"/>
  </w:num>
  <w:num w:numId="30">
    <w:abstractNumId w:val="41"/>
  </w:num>
  <w:num w:numId="31">
    <w:abstractNumId w:val="22"/>
  </w:num>
  <w:num w:numId="32">
    <w:abstractNumId w:val="4"/>
  </w:num>
  <w:num w:numId="33">
    <w:abstractNumId w:val="33"/>
  </w:num>
  <w:num w:numId="34">
    <w:abstractNumId w:val="7"/>
  </w:num>
  <w:num w:numId="35">
    <w:abstractNumId w:val="17"/>
  </w:num>
  <w:num w:numId="36">
    <w:abstractNumId w:val="21"/>
  </w:num>
  <w:num w:numId="37">
    <w:abstractNumId w:val="1"/>
  </w:num>
  <w:num w:numId="38">
    <w:abstractNumId w:val="12"/>
  </w:num>
  <w:num w:numId="39">
    <w:abstractNumId w:val="35"/>
  </w:num>
  <w:num w:numId="40">
    <w:abstractNumId w:val="5"/>
  </w:num>
  <w:num w:numId="41">
    <w:abstractNumId w:val="25"/>
  </w:num>
  <w:num w:numId="42">
    <w:abstractNumId w:val="15"/>
  </w:num>
  <w:num w:numId="43">
    <w:abstractNumId w:val="24"/>
  </w:num>
  <w:num w:numId="44">
    <w:abstractNumId w:val="28"/>
  </w:num>
  <w:num w:numId="45">
    <w:abstractNumId w:val="3"/>
  </w:num>
  <w:num w:numId="46">
    <w:abstractNumId w:val="42"/>
  </w:num>
  <w:num w:numId="47">
    <w:abstractNumId w:val="31"/>
  </w:num>
  <w:num w:numId="48">
    <w:abstractNumId w:val="29"/>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nfowareActiveNumbering" w:val="412056039"/>
    <w:docVar w:name="InfowareListDefs" w:val="TMGen-412056039-TMGen L-1-9-F"/>
    <w:docVar w:name="InfowareListDefsFriendly" w:val=".General 1. (a) (i)"/>
  </w:docVars>
  <w:rsids>
    <w:rsidRoot w:val="00957B7C"/>
    <w:rsid w:val="00013812"/>
    <w:rsid w:val="00015A17"/>
    <w:rsid w:val="000276B0"/>
    <w:rsid w:val="00031432"/>
    <w:rsid w:val="000319CB"/>
    <w:rsid w:val="00055016"/>
    <w:rsid w:val="00064046"/>
    <w:rsid w:val="000754C6"/>
    <w:rsid w:val="00086D95"/>
    <w:rsid w:val="000B1CF7"/>
    <w:rsid w:val="000B5682"/>
    <w:rsid w:val="000D23B6"/>
    <w:rsid w:val="000D2F1C"/>
    <w:rsid w:val="000E78C6"/>
    <w:rsid w:val="000F6179"/>
    <w:rsid w:val="000F6901"/>
    <w:rsid w:val="0011187F"/>
    <w:rsid w:val="001150DA"/>
    <w:rsid w:val="00117C11"/>
    <w:rsid w:val="00136268"/>
    <w:rsid w:val="00160292"/>
    <w:rsid w:val="001843AE"/>
    <w:rsid w:val="00187B18"/>
    <w:rsid w:val="001C5482"/>
    <w:rsid w:val="001D1675"/>
    <w:rsid w:val="001F374A"/>
    <w:rsid w:val="00200BD6"/>
    <w:rsid w:val="002014A6"/>
    <w:rsid w:val="00226F58"/>
    <w:rsid w:val="0024225C"/>
    <w:rsid w:val="00245172"/>
    <w:rsid w:val="0025166B"/>
    <w:rsid w:val="00270D7D"/>
    <w:rsid w:val="002C14DD"/>
    <w:rsid w:val="002C165F"/>
    <w:rsid w:val="002D570A"/>
    <w:rsid w:val="00310D7D"/>
    <w:rsid w:val="00317B2F"/>
    <w:rsid w:val="00330E6E"/>
    <w:rsid w:val="00346E26"/>
    <w:rsid w:val="0035363E"/>
    <w:rsid w:val="0037085F"/>
    <w:rsid w:val="00373038"/>
    <w:rsid w:val="00375B9D"/>
    <w:rsid w:val="0037703F"/>
    <w:rsid w:val="003809D5"/>
    <w:rsid w:val="0038125E"/>
    <w:rsid w:val="003869E8"/>
    <w:rsid w:val="003A0E73"/>
    <w:rsid w:val="003A3254"/>
    <w:rsid w:val="003B0FC4"/>
    <w:rsid w:val="003C6A21"/>
    <w:rsid w:val="003D7249"/>
    <w:rsid w:val="003E6F39"/>
    <w:rsid w:val="004056F9"/>
    <w:rsid w:val="00426BE8"/>
    <w:rsid w:val="00444ABE"/>
    <w:rsid w:val="00453D7B"/>
    <w:rsid w:val="00494D58"/>
    <w:rsid w:val="004A355D"/>
    <w:rsid w:val="004C1BA1"/>
    <w:rsid w:val="004E7F6A"/>
    <w:rsid w:val="00516D2C"/>
    <w:rsid w:val="005176D6"/>
    <w:rsid w:val="00520223"/>
    <w:rsid w:val="005214D5"/>
    <w:rsid w:val="00530186"/>
    <w:rsid w:val="00533995"/>
    <w:rsid w:val="0053640F"/>
    <w:rsid w:val="00544AF9"/>
    <w:rsid w:val="0055173C"/>
    <w:rsid w:val="00573172"/>
    <w:rsid w:val="00576405"/>
    <w:rsid w:val="005764CA"/>
    <w:rsid w:val="00581834"/>
    <w:rsid w:val="00595DE5"/>
    <w:rsid w:val="005A0C3B"/>
    <w:rsid w:val="005A6C90"/>
    <w:rsid w:val="005A7D75"/>
    <w:rsid w:val="005B2EBB"/>
    <w:rsid w:val="005B467D"/>
    <w:rsid w:val="005C0B58"/>
    <w:rsid w:val="005D769F"/>
    <w:rsid w:val="00600E33"/>
    <w:rsid w:val="006303C1"/>
    <w:rsid w:val="00633A3C"/>
    <w:rsid w:val="00637BCD"/>
    <w:rsid w:val="00660CE1"/>
    <w:rsid w:val="00663BE1"/>
    <w:rsid w:val="00664491"/>
    <w:rsid w:val="00667691"/>
    <w:rsid w:val="00671485"/>
    <w:rsid w:val="00674684"/>
    <w:rsid w:val="00692B75"/>
    <w:rsid w:val="006B32C1"/>
    <w:rsid w:val="006B49B4"/>
    <w:rsid w:val="006B7F2C"/>
    <w:rsid w:val="006C2FFA"/>
    <w:rsid w:val="006C7505"/>
    <w:rsid w:val="006D00A1"/>
    <w:rsid w:val="006F27EB"/>
    <w:rsid w:val="00702BBA"/>
    <w:rsid w:val="0070579F"/>
    <w:rsid w:val="00722217"/>
    <w:rsid w:val="007363BB"/>
    <w:rsid w:val="0074135F"/>
    <w:rsid w:val="0075027E"/>
    <w:rsid w:val="0075524E"/>
    <w:rsid w:val="007706FD"/>
    <w:rsid w:val="00775BFF"/>
    <w:rsid w:val="00776B3D"/>
    <w:rsid w:val="00780144"/>
    <w:rsid w:val="00793501"/>
    <w:rsid w:val="007944FF"/>
    <w:rsid w:val="00794FD7"/>
    <w:rsid w:val="007A46D8"/>
    <w:rsid w:val="007A6FFB"/>
    <w:rsid w:val="007B0038"/>
    <w:rsid w:val="007D2E0F"/>
    <w:rsid w:val="007E043D"/>
    <w:rsid w:val="007E4E1D"/>
    <w:rsid w:val="00820980"/>
    <w:rsid w:val="008247E9"/>
    <w:rsid w:val="00840C3B"/>
    <w:rsid w:val="008648AC"/>
    <w:rsid w:val="008841DD"/>
    <w:rsid w:val="00884729"/>
    <w:rsid w:val="0089253B"/>
    <w:rsid w:val="008B4007"/>
    <w:rsid w:val="008C5373"/>
    <w:rsid w:val="008D396E"/>
    <w:rsid w:val="008D7D15"/>
    <w:rsid w:val="008E683C"/>
    <w:rsid w:val="008F300B"/>
    <w:rsid w:val="008F3D43"/>
    <w:rsid w:val="00927BE9"/>
    <w:rsid w:val="00954E19"/>
    <w:rsid w:val="00957B7C"/>
    <w:rsid w:val="00967D23"/>
    <w:rsid w:val="00974D98"/>
    <w:rsid w:val="009761C9"/>
    <w:rsid w:val="00986CF3"/>
    <w:rsid w:val="009B55F6"/>
    <w:rsid w:val="009D3E08"/>
    <w:rsid w:val="009D58A1"/>
    <w:rsid w:val="00A34FA5"/>
    <w:rsid w:val="00A36693"/>
    <w:rsid w:val="00A5217C"/>
    <w:rsid w:val="00A54C57"/>
    <w:rsid w:val="00A634B3"/>
    <w:rsid w:val="00A71353"/>
    <w:rsid w:val="00A720AE"/>
    <w:rsid w:val="00A950DB"/>
    <w:rsid w:val="00A954C6"/>
    <w:rsid w:val="00A97C7A"/>
    <w:rsid w:val="00AA3A56"/>
    <w:rsid w:val="00AD0A8A"/>
    <w:rsid w:val="00AD4376"/>
    <w:rsid w:val="00AF0A91"/>
    <w:rsid w:val="00B035CA"/>
    <w:rsid w:val="00B05923"/>
    <w:rsid w:val="00B4211D"/>
    <w:rsid w:val="00B61227"/>
    <w:rsid w:val="00B67BE9"/>
    <w:rsid w:val="00B7759D"/>
    <w:rsid w:val="00B86487"/>
    <w:rsid w:val="00B86B15"/>
    <w:rsid w:val="00BA5414"/>
    <w:rsid w:val="00BC2E3C"/>
    <w:rsid w:val="00BD318C"/>
    <w:rsid w:val="00BD5465"/>
    <w:rsid w:val="00BE0A9A"/>
    <w:rsid w:val="00C052BE"/>
    <w:rsid w:val="00C1415B"/>
    <w:rsid w:val="00C218CA"/>
    <w:rsid w:val="00C25DEC"/>
    <w:rsid w:val="00C3440B"/>
    <w:rsid w:val="00C40912"/>
    <w:rsid w:val="00C557D6"/>
    <w:rsid w:val="00C57528"/>
    <w:rsid w:val="00C64AD3"/>
    <w:rsid w:val="00CB062B"/>
    <w:rsid w:val="00CC1D60"/>
    <w:rsid w:val="00CD7DBB"/>
    <w:rsid w:val="00CE61C7"/>
    <w:rsid w:val="00D14AE4"/>
    <w:rsid w:val="00D274CD"/>
    <w:rsid w:val="00D322AF"/>
    <w:rsid w:val="00D4632E"/>
    <w:rsid w:val="00D468A9"/>
    <w:rsid w:val="00D471BC"/>
    <w:rsid w:val="00D47E39"/>
    <w:rsid w:val="00D64699"/>
    <w:rsid w:val="00D77926"/>
    <w:rsid w:val="00D9277E"/>
    <w:rsid w:val="00DA454E"/>
    <w:rsid w:val="00DC71B9"/>
    <w:rsid w:val="00DE29E4"/>
    <w:rsid w:val="00DE2BC6"/>
    <w:rsid w:val="00DE6E28"/>
    <w:rsid w:val="00E03B2D"/>
    <w:rsid w:val="00E15CC0"/>
    <w:rsid w:val="00E200BE"/>
    <w:rsid w:val="00E22F45"/>
    <w:rsid w:val="00E308FF"/>
    <w:rsid w:val="00E30F93"/>
    <w:rsid w:val="00E3303A"/>
    <w:rsid w:val="00E41CEA"/>
    <w:rsid w:val="00E46E63"/>
    <w:rsid w:val="00E71DBC"/>
    <w:rsid w:val="00EA58D2"/>
    <w:rsid w:val="00EB0DAE"/>
    <w:rsid w:val="00EC1EA7"/>
    <w:rsid w:val="00EC4BFE"/>
    <w:rsid w:val="00ED3DBD"/>
    <w:rsid w:val="00ED63E7"/>
    <w:rsid w:val="00EE229A"/>
    <w:rsid w:val="00F0008B"/>
    <w:rsid w:val="00F17F42"/>
    <w:rsid w:val="00F23118"/>
    <w:rsid w:val="00F3358A"/>
    <w:rsid w:val="00F46A94"/>
    <w:rsid w:val="00F53D16"/>
    <w:rsid w:val="00F5404A"/>
    <w:rsid w:val="00F66122"/>
    <w:rsid w:val="00F70277"/>
    <w:rsid w:val="00F80D15"/>
    <w:rsid w:val="00F8521D"/>
    <w:rsid w:val="00F85D2B"/>
    <w:rsid w:val="00FC20FB"/>
    <w:rsid w:val="00FC426D"/>
    <w:rsid w:val="00FD0AB4"/>
    <w:rsid w:val="00FE2D8C"/>
    <w:rsid w:val="00FE77F6"/>
    <w:rsid w:val="00FF0BFF"/>
    <w:rsid w:val="00FF0C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43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B7C"/>
  </w:style>
  <w:style w:type="paragraph" w:styleId="Heading4">
    <w:name w:val="heading 4"/>
    <w:basedOn w:val="Normal"/>
    <w:link w:val="Heading4Char"/>
    <w:uiPriority w:val="9"/>
    <w:qFormat/>
    <w:rsid w:val="007706FD"/>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957B7C"/>
    <w:pPr>
      <w:tabs>
        <w:tab w:val="left" w:pos="720"/>
      </w:tabs>
      <w:ind w:left="720" w:hanging="72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957B7C"/>
    <w:rPr>
      <w:rFonts w:ascii="Times New Roman" w:eastAsia="Times New Roman" w:hAnsi="Times New Roman" w:cs="Times New Roman"/>
      <w:sz w:val="20"/>
      <w:szCs w:val="20"/>
    </w:rPr>
  </w:style>
  <w:style w:type="character" w:styleId="FootnoteReference">
    <w:name w:val="footnote reference"/>
    <w:basedOn w:val="DefaultParagraphFont"/>
    <w:rsid w:val="00957B7C"/>
    <w:rPr>
      <w:vertAlign w:val="superscript"/>
    </w:rPr>
  </w:style>
  <w:style w:type="paragraph" w:customStyle="1" w:styleId="TMLglL1">
    <w:name w:val="TMLgl L1"/>
    <w:basedOn w:val="Normal"/>
    <w:rsid w:val="00957B7C"/>
    <w:pPr>
      <w:numPr>
        <w:numId w:val="1"/>
      </w:numPr>
      <w:spacing w:after="240"/>
      <w:jc w:val="both"/>
      <w:outlineLvl w:val="0"/>
    </w:pPr>
    <w:rPr>
      <w:rFonts w:ascii="Times New Roman" w:eastAsia="Times New Roman" w:hAnsi="Times New Roman" w:cs="Times New Roman"/>
    </w:rPr>
  </w:style>
  <w:style w:type="paragraph" w:customStyle="1" w:styleId="TMLglL2">
    <w:name w:val="TMLgl L2"/>
    <w:basedOn w:val="Normal"/>
    <w:rsid w:val="00957B7C"/>
    <w:pPr>
      <w:numPr>
        <w:ilvl w:val="1"/>
        <w:numId w:val="1"/>
      </w:numPr>
      <w:spacing w:after="240"/>
      <w:jc w:val="both"/>
      <w:outlineLvl w:val="1"/>
    </w:pPr>
    <w:rPr>
      <w:rFonts w:ascii="Times New Roman" w:eastAsia="Times New Roman" w:hAnsi="Times New Roman" w:cs="Times New Roman"/>
    </w:rPr>
  </w:style>
  <w:style w:type="paragraph" w:customStyle="1" w:styleId="TMLglL3">
    <w:name w:val="TMLgl L3"/>
    <w:basedOn w:val="Normal"/>
    <w:rsid w:val="00957B7C"/>
    <w:pPr>
      <w:numPr>
        <w:ilvl w:val="2"/>
        <w:numId w:val="1"/>
      </w:numPr>
      <w:spacing w:after="240"/>
      <w:jc w:val="both"/>
      <w:outlineLvl w:val="2"/>
    </w:pPr>
    <w:rPr>
      <w:rFonts w:ascii="Times New Roman" w:eastAsia="Times New Roman" w:hAnsi="Times New Roman" w:cs="Times New Roman"/>
    </w:rPr>
  </w:style>
  <w:style w:type="paragraph" w:customStyle="1" w:styleId="TMLglL4">
    <w:name w:val="TMLgl L4"/>
    <w:basedOn w:val="Normal"/>
    <w:rsid w:val="00957B7C"/>
    <w:pPr>
      <w:numPr>
        <w:ilvl w:val="3"/>
        <w:numId w:val="1"/>
      </w:numPr>
      <w:spacing w:after="240"/>
      <w:jc w:val="both"/>
      <w:outlineLvl w:val="3"/>
    </w:pPr>
    <w:rPr>
      <w:rFonts w:ascii="Times New Roman" w:eastAsia="Times New Roman" w:hAnsi="Times New Roman" w:cs="Times New Roman"/>
    </w:rPr>
  </w:style>
  <w:style w:type="paragraph" w:customStyle="1" w:styleId="TMLglL5">
    <w:name w:val="TMLgl L5"/>
    <w:basedOn w:val="Normal"/>
    <w:rsid w:val="00957B7C"/>
    <w:pPr>
      <w:numPr>
        <w:ilvl w:val="4"/>
        <w:numId w:val="1"/>
      </w:numPr>
      <w:spacing w:after="240"/>
      <w:jc w:val="both"/>
    </w:pPr>
    <w:rPr>
      <w:rFonts w:ascii="Times New Roman" w:eastAsia="Times New Roman" w:hAnsi="Times New Roman" w:cs="Times New Roman"/>
    </w:rPr>
  </w:style>
  <w:style w:type="paragraph" w:customStyle="1" w:styleId="TMLglL6">
    <w:name w:val="TMLgl L6"/>
    <w:basedOn w:val="Normal"/>
    <w:rsid w:val="00957B7C"/>
    <w:pPr>
      <w:numPr>
        <w:ilvl w:val="5"/>
        <w:numId w:val="1"/>
      </w:numPr>
      <w:spacing w:after="240"/>
      <w:jc w:val="both"/>
    </w:pPr>
    <w:rPr>
      <w:rFonts w:ascii="Times New Roman" w:eastAsia="Times New Roman" w:hAnsi="Times New Roman" w:cs="Times New Roman"/>
    </w:rPr>
  </w:style>
  <w:style w:type="paragraph" w:customStyle="1" w:styleId="TMLglL7">
    <w:name w:val="TMLgl L7"/>
    <w:basedOn w:val="Normal"/>
    <w:rsid w:val="00957B7C"/>
    <w:pPr>
      <w:numPr>
        <w:ilvl w:val="6"/>
        <w:numId w:val="1"/>
      </w:numPr>
      <w:spacing w:after="240"/>
      <w:jc w:val="both"/>
    </w:pPr>
    <w:rPr>
      <w:rFonts w:ascii="Times New Roman" w:eastAsia="Times New Roman" w:hAnsi="Times New Roman" w:cs="Times New Roman"/>
    </w:rPr>
  </w:style>
  <w:style w:type="paragraph" w:customStyle="1" w:styleId="TMLglL8">
    <w:name w:val="TMLgl L8"/>
    <w:basedOn w:val="Normal"/>
    <w:rsid w:val="00957B7C"/>
    <w:pPr>
      <w:numPr>
        <w:ilvl w:val="7"/>
        <w:numId w:val="1"/>
      </w:numPr>
      <w:spacing w:after="240"/>
      <w:jc w:val="both"/>
    </w:pPr>
    <w:rPr>
      <w:rFonts w:ascii="Times New Roman" w:eastAsia="Times New Roman" w:hAnsi="Times New Roman" w:cs="Times New Roman"/>
    </w:rPr>
  </w:style>
  <w:style w:type="paragraph" w:customStyle="1" w:styleId="TMLglL9">
    <w:name w:val="TMLgl L9"/>
    <w:basedOn w:val="Normal"/>
    <w:rsid w:val="00957B7C"/>
    <w:pPr>
      <w:numPr>
        <w:ilvl w:val="8"/>
        <w:numId w:val="1"/>
      </w:numPr>
      <w:spacing w:after="240"/>
      <w:jc w:val="both"/>
    </w:pPr>
    <w:rPr>
      <w:rFonts w:ascii="Times New Roman" w:eastAsia="Times New Roman" w:hAnsi="Times New Roman" w:cs="Times New Roman"/>
    </w:rPr>
  </w:style>
  <w:style w:type="numbering" w:customStyle="1" w:styleId="TMLglList">
    <w:name w:val="TMLgl List"/>
    <w:basedOn w:val="NoList"/>
    <w:rsid w:val="00957B7C"/>
    <w:pPr>
      <w:numPr>
        <w:numId w:val="2"/>
      </w:numPr>
    </w:pPr>
  </w:style>
  <w:style w:type="paragraph" w:styleId="NormalWeb">
    <w:name w:val="Normal (Web)"/>
    <w:basedOn w:val="Normal"/>
    <w:uiPriority w:val="99"/>
    <w:unhideWhenUsed/>
    <w:rsid w:val="00957B7C"/>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957B7C"/>
    <w:rPr>
      <w:color w:val="0000FF"/>
      <w:u w:val="single"/>
    </w:rPr>
  </w:style>
  <w:style w:type="character" w:styleId="FollowedHyperlink">
    <w:name w:val="FollowedHyperlink"/>
    <w:basedOn w:val="DefaultParagraphFont"/>
    <w:uiPriority w:val="99"/>
    <w:semiHidden/>
    <w:unhideWhenUsed/>
    <w:rsid w:val="00957B7C"/>
    <w:rPr>
      <w:color w:val="800080" w:themeColor="followedHyperlink"/>
      <w:u w:val="single"/>
    </w:rPr>
  </w:style>
  <w:style w:type="character" w:styleId="CommentReference">
    <w:name w:val="annotation reference"/>
    <w:basedOn w:val="DefaultParagraphFont"/>
    <w:uiPriority w:val="99"/>
    <w:semiHidden/>
    <w:unhideWhenUsed/>
    <w:rsid w:val="00B61227"/>
    <w:rPr>
      <w:sz w:val="16"/>
      <w:szCs w:val="16"/>
    </w:rPr>
  </w:style>
  <w:style w:type="paragraph" w:styleId="CommentText">
    <w:name w:val="annotation text"/>
    <w:basedOn w:val="Normal"/>
    <w:link w:val="CommentTextChar"/>
    <w:uiPriority w:val="99"/>
    <w:semiHidden/>
    <w:unhideWhenUsed/>
    <w:rsid w:val="00B61227"/>
    <w:rPr>
      <w:sz w:val="20"/>
      <w:szCs w:val="20"/>
    </w:rPr>
  </w:style>
  <w:style w:type="character" w:customStyle="1" w:styleId="CommentTextChar">
    <w:name w:val="Comment Text Char"/>
    <w:basedOn w:val="DefaultParagraphFont"/>
    <w:link w:val="CommentText"/>
    <w:uiPriority w:val="99"/>
    <w:semiHidden/>
    <w:rsid w:val="00B61227"/>
    <w:rPr>
      <w:sz w:val="20"/>
      <w:szCs w:val="20"/>
    </w:rPr>
  </w:style>
  <w:style w:type="paragraph" w:styleId="CommentSubject">
    <w:name w:val="annotation subject"/>
    <w:basedOn w:val="CommentText"/>
    <w:next w:val="CommentText"/>
    <w:link w:val="CommentSubjectChar"/>
    <w:uiPriority w:val="99"/>
    <w:semiHidden/>
    <w:unhideWhenUsed/>
    <w:rsid w:val="00B61227"/>
    <w:rPr>
      <w:b/>
      <w:bCs/>
    </w:rPr>
  </w:style>
  <w:style w:type="character" w:customStyle="1" w:styleId="CommentSubjectChar">
    <w:name w:val="Comment Subject Char"/>
    <w:basedOn w:val="CommentTextChar"/>
    <w:link w:val="CommentSubject"/>
    <w:uiPriority w:val="99"/>
    <w:semiHidden/>
    <w:rsid w:val="00B61227"/>
    <w:rPr>
      <w:b/>
      <w:bCs/>
      <w:sz w:val="20"/>
      <w:szCs w:val="20"/>
    </w:rPr>
  </w:style>
  <w:style w:type="paragraph" w:styleId="BalloonText">
    <w:name w:val="Balloon Text"/>
    <w:basedOn w:val="Normal"/>
    <w:link w:val="BalloonTextChar"/>
    <w:uiPriority w:val="99"/>
    <w:semiHidden/>
    <w:unhideWhenUsed/>
    <w:rsid w:val="00B612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227"/>
    <w:rPr>
      <w:rFonts w:ascii="Segoe UI" w:hAnsi="Segoe UI" w:cs="Segoe UI"/>
      <w:sz w:val="18"/>
      <w:szCs w:val="18"/>
    </w:rPr>
  </w:style>
  <w:style w:type="paragraph" w:styleId="ListParagraph">
    <w:name w:val="List Paragraph"/>
    <w:basedOn w:val="Normal"/>
    <w:uiPriority w:val="34"/>
    <w:qFormat/>
    <w:rsid w:val="006303C1"/>
    <w:pPr>
      <w:spacing w:before="200" w:after="200" w:line="276" w:lineRule="auto"/>
      <w:ind w:left="720"/>
      <w:contextualSpacing/>
    </w:pPr>
    <w:rPr>
      <w:sz w:val="20"/>
      <w:szCs w:val="20"/>
      <w:lang w:eastAsia="en-CA"/>
    </w:rPr>
  </w:style>
  <w:style w:type="paragraph" w:customStyle="1" w:styleId="Standard">
    <w:name w:val="Standard"/>
    <w:rsid w:val="006303C1"/>
    <w:pPr>
      <w:spacing w:before="120" w:after="120"/>
      <w:ind w:firstLine="720"/>
    </w:pPr>
    <w:rPr>
      <w:rFonts w:ascii="Palatino Linotype" w:hAnsi="Palatino Linotype" w:cs="Times New Roman"/>
      <w:sz w:val="22"/>
      <w:szCs w:val="22"/>
    </w:rPr>
  </w:style>
  <w:style w:type="numbering" w:styleId="1ai">
    <w:name w:val="Outline List 1"/>
    <w:basedOn w:val="NoList"/>
    <w:uiPriority w:val="99"/>
    <w:semiHidden/>
    <w:unhideWhenUsed/>
    <w:rsid w:val="008841DD"/>
    <w:pPr>
      <w:numPr>
        <w:numId w:val="6"/>
      </w:numPr>
    </w:pPr>
  </w:style>
  <w:style w:type="paragraph" w:customStyle="1" w:styleId="ysection-e">
    <w:name w:val="ysection-e"/>
    <w:basedOn w:val="Normal"/>
    <w:rsid w:val="008841DD"/>
    <w:pPr>
      <w:spacing w:before="100" w:beforeAutospacing="1" w:after="100" w:afterAutospacing="1"/>
    </w:pPr>
    <w:rPr>
      <w:rFonts w:ascii="Times" w:hAnsi="Times"/>
      <w:sz w:val="20"/>
      <w:szCs w:val="20"/>
    </w:rPr>
  </w:style>
  <w:style w:type="paragraph" w:styleId="Footer">
    <w:name w:val="footer"/>
    <w:basedOn w:val="Normal"/>
    <w:link w:val="FooterChar"/>
    <w:uiPriority w:val="99"/>
    <w:unhideWhenUsed/>
    <w:rsid w:val="008841DD"/>
    <w:pPr>
      <w:tabs>
        <w:tab w:val="center" w:pos="4320"/>
        <w:tab w:val="right" w:pos="8640"/>
      </w:tabs>
    </w:pPr>
  </w:style>
  <w:style w:type="character" w:customStyle="1" w:styleId="FooterChar">
    <w:name w:val="Footer Char"/>
    <w:basedOn w:val="DefaultParagraphFont"/>
    <w:link w:val="Footer"/>
    <w:uiPriority w:val="99"/>
    <w:rsid w:val="008841DD"/>
  </w:style>
  <w:style w:type="paragraph" w:customStyle="1" w:styleId="TMGenL1">
    <w:name w:val="TMGen L1"/>
    <w:basedOn w:val="Normal"/>
    <w:rsid w:val="008841DD"/>
    <w:pPr>
      <w:numPr>
        <w:numId w:val="19"/>
      </w:numPr>
      <w:spacing w:after="240"/>
      <w:jc w:val="both"/>
      <w:outlineLvl w:val="0"/>
    </w:pPr>
    <w:rPr>
      <w:rFonts w:ascii="Cambria" w:eastAsia="Times New Roman" w:hAnsi="Cambria" w:cs="Times New Roman"/>
    </w:rPr>
  </w:style>
  <w:style w:type="paragraph" w:customStyle="1" w:styleId="TMGenL2">
    <w:name w:val="TMGen L2"/>
    <w:basedOn w:val="Normal"/>
    <w:rsid w:val="008841DD"/>
    <w:pPr>
      <w:numPr>
        <w:ilvl w:val="1"/>
        <w:numId w:val="19"/>
      </w:numPr>
      <w:spacing w:after="240"/>
      <w:jc w:val="both"/>
      <w:outlineLvl w:val="1"/>
    </w:pPr>
    <w:rPr>
      <w:rFonts w:ascii="Cambria" w:eastAsia="Times New Roman" w:hAnsi="Cambria" w:cs="Times New Roman"/>
    </w:rPr>
  </w:style>
  <w:style w:type="paragraph" w:customStyle="1" w:styleId="TMGenL3">
    <w:name w:val="TMGen L3"/>
    <w:basedOn w:val="Normal"/>
    <w:rsid w:val="008841DD"/>
    <w:pPr>
      <w:numPr>
        <w:ilvl w:val="2"/>
        <w:numId w:val="19"/>
      </w:numPr>
      <w:spacing w:after="240"/>
      <w:jc w:val="both"/>
      <w:outlineLvl w:val="2"/>
    </w:pPr>
    <w:rPr>
      <w:rFonts w:ascii="Cambria" w:eastAsia="Times New Roman" w:hAnsi="Cambria" w:cs="Times New Roman"/>
    </w:rPr>
  </w:style>
  <w:style w:type="paragraph" w:customStyle="1" w:styleId="TMGenL4">
    <w:name w:val="TMGen L4"/>
    <w:basedOn w:val="Normal"/>
    <w:rsid w:val="008841DD"/>
    <w:pPr>
      <w:numPr>
        <w:ilvl w:val="3"/>
        <w:numId w:val="19"/>
      </w:numPr>
      <w:spacing w:after="240"/>
      <w:jc w:val="both"/>
      <w:outlineLvl w:val="3"/>
    </w:pPr>
    <w:rPr>
      <w:rFonts w:ascii="Cambria" w:eastAsia="Times New Roman" w:hAnsi="Cambria" w:cs="Times New Roman"/>
    </w:rPr>
  </w:style>
  <w:style w:type="paragraph" w:customStyle="1" w:styleId="TMGenL5">
    <w:name w:val="TMGen L5"/>
    <w:basedOn w:val="Normal"/>
    <w:rsid w:val="008841DD"/>
    <w:pPr>
      <w:numPr>
        <w:ilvl w:val="4"/>
        <w:numId w:val="19"/>
      </w:numPr>
      <w:spacing w:after="240"/>
      <w:jc w:val="both"/>
    </w:pPr>
    <w:rPr>
      <w:rFonts w:ascii="Cambria" w:eastAsia="Times New Roman" w:hAnsi="Cambria" w:cs="Times New Roman"/>
    </w:rPr>
  </w:style>
  <w:style w:type="paragraph" w:customStyle="1" w:styleId="TMGenL6">
    <w:name w:val="TMGen L6"/>
    <w:basedOn w:val="Normal"/>
    <w:rsid w:val="008841DD"/>
    <w:pPr>
      <w:numPr>
        <w:ilvl w:val="5"/>
        <w:numId w:val="19"/>
      </w:numPr>
      <w:spacing w:after="240"/>
      <w:jc w:val="both"/>
    </w:pPr>
    <w:rPr>
      <w:rFonts w:ascii="Cambria" w:eastAsia="Times New Roman" w:hAnsi="Cambria" w:cs="Times New Roman"/>
    </w:rPr>
  </w:style>
  <w:style w:type="paragraph" w:customStyle="1" w:styleId="TMGenL7">
    <w:name w:val="TMGen L7"/>
    <w:basedOn w:val="Normal"/>
    <w:rsid w:val="008841DD"/>
    <w:pPr>
      <w:numPr>
        <w:ilvl w:val="6"/>
        <w:numId w:val="19"/>
      </w:numPr>
      <w:spacing w:after="240"/>
      <w:jc w:val="both"/>
    </w:pPr>
    <w:rPr>
      <w:rFonts w:ascii="Cambria" w:eastAsia="Times New Roman" w:hAnsi="Cambria" w:cs="Times New Roman"/>
    </w:rPr>
  </w:style>
  <w:style w:type="paragraph" w:customStyle="1" w:styleId="TMGenL8">
    <w:name w:val="TMGen L8"/>
    <w:basedOn w:val="Normal"/>
    <w:rsid w:val="008841DD"/>
    <w:pPr>
      <w:numPr>
        <w:ilvl w:val="7"/>
        <w:numId w:val="19"/>
      </w:numPr>
      <w:spacing w:after="240"/>
      <w:jc w:val="both"/>
    </w:pPr>
    <w:rPr>
      <w:rFonts w:ascii="Cambria" w:eastAsia="Times New Roman" w:hAnsi="Cambria" w:cs="Times New Roman"/>
    </w:rPr>
  </w:style>
  <w:style w:type="paragraph" w:customStyle="1" w:styleId="TMGenL9">
    <w:name w:val="TMGen L9"/>
    <w:basedOn w:val="Normal"/>
    <w:rsid w:val="008841DD"/>
    <w:pPr>
      <w:numPr>
        <w:ilvl w:val="8"/>
        <w:numId w:val="19"/>
      </w:numPr>
      <w:spacing w:after="240"/>
      <w:jc w:val="both"/>
    </w:pPr>
    <w:rPr>
      <w:rFonts w:ascii="Cambria" w:eastAsia="Times New Roman" w:hAnsi="Cambria" w:cs="Times New Roman"/>
    </w:rPr>
  </w:style>
  <w:style w:type="numbering" w:customStyle="1" w:styleId="TMGenList">
    <w:name w:val="TMGen List"/>
    <w:basedOn w:val="NoList"/>
    <w:rsid w:val="008841DD"/>
    <w:pPr>
      <w:numPr>
        <w:numId w:val="49"/>
      </w:numPr>
    </w:pPr>
  </w:style>
  <w:style w:type="character" w:customStyle="1" w:styleId="Heading4Char">
    <w:name w:val="Heading 4 Char"/>
    <w:basedOn w:val="DefaultParagraphFont"/>
    <w:link w:val="Heading4"/>
    <w:uiPriority w:val="9"/>
    <w:rsid w:val="007706FD"/>
    <w:rPr>
      <w:rFonts w:ascii="Times" w:hAnsi="Times"/>
      <w:b/>
      <w:bCs/>
    </w:rPr>
  </w:style>
  <w:style w:type="paragraph" w:customStyle="1" w:styleId="subsection">
    <w:name w:val="subsection"/>
    <w:basedOn w:val="Normal"/>
    <w:rsid w:val="007706FD"/>
    <w:pPr>
      <w:spacing w:before="100" w:beforeAutospacing="1" w:after="100" w:afterAutospacing="1"/>
    </w:pPr>
    <w:rPr>
      <w:rFonts w:ascii="Times" w:hAnsi="Times"/>
      <w:sz w:val="20"/>
      <w:szCs w:val="20"/>
    </w:rPr>
  </w:style>
  <w:style w:type="character" w:customStyle="1" w:styleId="Prompt">
    <w:name w:val="Prompt"/>
    <w:rsid w:val="00E30F93"/>
    <w:rPr>
      <w:color w:val="0000FF"/>
    </w:rPr>
  </w:style>
  <w:style w:type="table" w:styleId="TableGrid">
    <w:name w:val="Table Grid"/>
    <w:basedOn w:val="TableNormal"/>
    <w:uiPriority w:val="59"/>
    <w:rsid w:val="00E30F93"/>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3118"/>
    <w:pPr>
      <w:tabs>
        <w:tab w:val="center" w:pos="4680"/>
        <w:tab w:val="right" w:pos="9360"/>
      </w:tabs>
    </w:pPr>
  </w:style>
  <w:style w:type="character" w:customStyle="1" w:styleId="HeaderChar">
    <w:name w:val="Header Char"/>
    <w:basedOn w:val="DefaultParagraphFont"/>
    <w:link w:val="Header"/>
    <w:uiPriority w:val="99"/>
    <w:rsid w:val="00F23118"/>
  </w:style>
  <w:style w:type="paragraph" w:customStyle="1" w:styleId="DocsID">
    <w:name w:val="DocsID"/>
    <w:basedOn w:val="Normal"/>
    <w:rsid w:val="004056F9"/>
    <w:pPr>
      <w:spacing w:before="20"/>
    </w:pPr>
    <w:rPr>
      <w:rFonts w:ascii="Times New Roman" w:eastAsia="Times New Roman" w:hAnsi="Times New Roman" w:cs="Times New Roman"/>
      <w:color w:val="000080"/>
      <w:sz w:val="16"/>
      <w:szCs w:val="20"/>
    </w:rPr>
  </w:style>
  <w:style w:type="table" w:customStyle="1" w:styleId="TableGrid1">
    <w:name w:val="Table Grid1"/>
    <w:basedOn w:val="TableNormal"/>
    <w:next w:val="TableGrid"/>
    <w:uiPriority w:val="59"/>
    <w:rsid w:val="003809D5"/>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MGenNoL1">
    <w:name w:val="TMGen No#L1"/>
    <w:basedOn w:val="Normal"/>
    <w:rsid w:val="0070579F"/>
    <w:pPr>
      <w:ind w:left="720"/>
      <w:jc w:val="both"/>
    </w:pPr>
  </w:style>
  <w:style w:type="paragraph" w:customStyle="1" w:styleId="TMGenNoL2">
    <w:name w:val="TMGen No#L2"/>
    <w:basedOn w:val="Normal"/>
    <w:rsid w:val="0070579F"/>
    <w:pPr>
      <w:ind w:left="1440"/>
      <w:jc w:val="both"/>
    </w:pPr>
  </w:style>
  <w:style w:type="paragraph" w:customStyle="1" w:styleId="TMGenNoL3">
    <w:name w:val="TMGen No#L3"/>
    <w:basedOn w:val="Normal"/>
    <w:rsid w:val="0070579F"/>
    <w:pPr>
      <w:ind w:left="2160"/>
      <w:jc w:val="both"/>
    </w:pPr>
  </w:style>
  <w:style w:type="paragraph" w:customStyle="1" w:styleId="TMGenNoL4">
    <w:name w:val="TMGen No#L4"/>
    <w:basedOn w:val="Normal"/>
    <w:rsid w:val="0070579F"/>
    <w:pPr>
      <w:ind w:left="2880"/>
      <w:jc w:val="both"/>
    </w:pPr>
  </w:style>
  <w:style w:type="paragraph" w:customStyle="1" w:styleId="TMGenNoL5">
    <w:name w:val="TMGen No#L5"/>
    <w:basedOn w:val="Normal"/>
    <w:rsid w:val="0070579F"/>
    <w:pPr>
      <w:ind w:left="3600"/>
      <w:jc w:val="both"/>
    </w:pPr>
  </w:style>
  <w:style w:type="paragraph" w:customStyle="1" w:styleId="TMGenNoL6">
    <w:name w:val="TMGen No#L6"/>
    <w:basedOn w:val="Normal"/>
    <w:rsid w:val="0070579F"/>
    <w:pPr>
      <w:ind w:left="4320"/>
      <w:jc w:val="both"/>
    </w:pPr>
  </w:style>
  <w:style w:type="paragraph" w:customStyle="1" w:styleId="TMGenNoL7">
    <w:name w:val="TMGen No#L7"/>
    <w:basedOn w:val="Normal"/>
    <w:rsid w:val="0070579F"/>
    <w:pPr>
      <w:ind w:left="5040"/>
      <w:jc w:val="both"/>
    </w:pPr>
  </w:style>
  <w:style w:type="paragraph" w:customStyle="1" w:styleId="TMGenNoL8">
    <w:name w:val="TMGen No#L8"/>
    <w:basedOn w:val="Normal"/>
    <w:rsid w:val="0070579F"/>
    <w:pPr>
      <w:ind w:left="5760"/>
      <w:jc w:val="both"/>
    </w:pPr>
  </w:style>
  <w:style w:type="paragraph" w:customStyle="1" w:styleId="TMGenNoL9">
    <w:name w:val="TMGen No#L9"/>
    <w:basedOn w:val="Normal"/>
    <w:rsid w:val="0070579F"/>
    <w:pPr>
      <w:ind w:left="648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B7C"/>
  </w:style>
  <w:style w:type="paragraph" w:styleId="Heading4">
    <w:name w:val="heading 4"/>
    <w:basedOn w:val="Normal"/>
    <w:link w:val="Heading4Char"/>
    <w:uiPriority w:val="9"/>
    <w:qFormat/>
    <w:rsid w:val="007706FD"/>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957B7C"/>
    <w:pPr>
      <w:tabs>
        <w:tab w:val="left" w:pos="720"/>
      </w:tabs>
      <w:ind w:left="720" w:hanging="72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957B7C"/>
    <w:rPr>
      <w:rFonts w:ascii="Times New Roman" w:eastAsia="Times New Roman" w:hAnsi="Times New Roman" w:cs="Times New Roman"/>
      <w:sz w:val="20"/>
      <w:szCs w:val="20"/>
    </w:rPr>
  </w:style>
  <w:style w:type="character" w:styleId="FootnoteReference">
    <w:name w:val="footnote reference"/>
    <w:basedOn w:val="DefaultParagraphFont"/>
    <w:rsid w:val="00957B7C"/>
    <w:rPr>
      <w:vertAlign w:val="superscript"/>
    </w:rPr>
  </w:style>
  <w:style w:type="paragraph" w:customStyle="1" w:styleId="TMLglL1">
    <w:name w:val="TMLgl L1"/>
    <w:basedOn w:val="Normal"/>
    <w:rsid w:val="00957B7C"/>
    <w:pPr>
      <w:numPr>
        <w:numId w:val="1"/>
      </w:numPr>
      <w:spacing w:after="240"/>
      <w:jc w:val="both"/>
      <w:outlineLvl w:val="0"/>
    </w:pPr>
    <w:rPr>
      <w:rFonts w:ascii="Times New Roman" w:eastAsia="Times New Roman" w:hAnsi="Times New Roman" w:cs="Times New Roman"/>
    </w:rPr>
  </w:style>
  <w:style w:type="paragraph" w:customStyle="1" w:styleId="TMLglL2">
    <w:name w:val="TMLgl L2"/>
    <w:basedOn w:val="Normal"/>
    <w:rsid w:val="00957B7C"/>
    <w:pPr>
      <w:numPr>
        <w:ilvl w:val="1"/>
        <w:numId w:val="1"/>
      </w:numPr>
      <w:spacing w:after="240"/>
      <w:jc w:val="both"/>
      <w:outlineLvl w:val="1"/>
    </w:pPr>
    <w:rPr>
      <w:rFonts w:ascii="Times New Roman" w:eastAsia="Times New Roman" w:hAnsi="Times New Roman" w:cs="Times New Roman"/>
    </w:rPr>
  </w:style>
  <w:style w:type="paragraph" w:customStyle="1" w:styleId="TMLglL3">
    <w:name w:val="TMLgl L3"/>
    <w:basedOn w:val="Normal"/>
    <w:rsid w:val="00957B7C"/>
    <w:pPr>
      <w:numPr>
        <w:ilvl w:val="2"/>
        <w:numId w:val="1"/>
      </w:numPr>
      <w:spacing w:after="240"/>
      <w:jc w:val="both"/>
      <w:outlineLvl w:val="2"/>
    </w:pPr>
    <w:rPr>
      <w:rFonts w:ascii="Times New Roman" w:eastAsia="Times New Roman" w:hAnsi="Times New Roman" w:cs="Times New Roman"/>
    </w:rPr>
  </w:style>
  <w:style w:type="paragraph" w:customStyle="1" w:styleId="TMLglL4">
    <w:name w:val="TMLgl L4"/>
    <w:basedOn w:val="Normal"/>
    <w:rsid w:val="00957B7C"/>
    <w:pPr>
      <w:numPr>
        <w:ilvl w:val="3"/>
        <w:numId w:val="1"/>
      </w:numPr>
      <w:spacing w:after="240"/>
      <w:jc w:val="both"/>
      <w:outlineLvl w:val="3"/>
    </w:pPr>
    <w:rPr>
      <w:rFonts w:ascii="Times New Roman" w:eastAsia="Times New Roman" w:hAnsi="Times New Roman" w:cs="Times New Roman"/>
    </w:rPr>
  </w:style>
  <w:style w:type="paragraph" w:customStyle="1" w:styleId="TMLglL5">
    <w:name w:val="TMLgl L5"/>
    <w:basedOn w:val="Normal"/>
    <w:rsid w:val="00957B7C"/>
    <w:pPr>
      <w:numPr>
        <w:ilvl w:val="4"/>
        <w:numId w:val="1"/>
      </w:numPr>
      <w:spacing w:after="240"/>
      <w:jc w:val="both"/>
    </w:pPr>
    <w:rPr>
      <w:rFonts w:ascii="Times New Roman" w:eastAsia="Times New Roman" w:hAnsi="Times New Roman" w:cs="Times New Roman"/>
    </w:rPr>
  </w:style>
  <w:style w:type="paragraph" w:customStyle="1" w:styleId="TMLglL6">
    <w:name w:val="TMLgl L6"/>
    <w:basedOn w:val="Normal"/>
    <w:rsid w:val="00957B7C"/>
    <w:pPr>
      <w:numPr>
        <w:ilvl w:val="5"/>
        <w:numId w:val="1"/>
      </w:numPr>
      <w:spacing w:after="240"/>
      <w:jc w:val="both"/>
    </w:pPr>
    <w:rPr>
      <w:rFonts w:ascii="Times New Roman" w:eastAsia="Times New Roman" w:hAnsi="Times New Roman" w:cs="Times New Roman"/>
    </w:rPr>
  </w:style>
  <w:style w:type="paragraph" w:customStyle="1" w:styleId="TMLglL7">
    <w:name w:val="TMLgl L7"/>
    <w:basedOn w:val="Normal"/>
    <w:rsid w:val="00957B7C"/>
    <w:pPr>
      <w:numPr>
        <w:ilvl w:val="6"/>
        <w:numId w:val="1"/>
      </w:numPr>
      <w:spacing w:after="240"/>
      <w:jc w:val="both"/>
    </w:pPr>
    <w:rPr>
      <w:rFonts w:ascii="Times New Roman" w:eastAsia="Times New Roman" w:hAnsi="Times New Roman" w:cs="Times New Roman"/>
    </w:rPr>
  </w:style>
  <w:style w:type="paragraph" w:customStyle="1" w:styleId="TMLglL8">
    <w:name w:val="TMLgl L8"/>
    <w:basedOn w:val="Normal"/>
    <w:rsid w:val="00957B7C"/>
    <w:pPr>
      <w:numPr>
        <w:ilvl w:val="7"/>
        <w:numId w:val="1"/>
      </w:numPr>
      <w:spacing w:after="240"/>
      <w:jc w:val="both"/>
    </w:pPr>
    <w:rPr>
      <w:rFonts w:ascii="Times New Roman" w:eastAsia="Times New Roman" w:hAnsi="Times New Roman" w:cs="Times New Roman"/>
    </w:rPr>
  </w:style>
  <w:style w:type="paragraph" w:customStyle="1" w:styleId="TMLglL9">
    <w:name w:val="TMLgl L9"/>
    <w:basedOn w:val="Normal"/>
    <w:rsid w:val="00957B7C"/>
    <w:pPr>
      <w:numPr>
        <w:ilvl w:val="8"/>
        <w:numId w:val="1"/>
      </w:numPr>
      <w:spacing w:after="240"/>
      <w:jc w:val="both"/>
    </w:pPr>
    <w:rPr>
      <w:rFonts w:ascii="Times New Roman" w:eastAsia="Times New Roman" w:hAnsi="Times New Roman" w:cs="Times New Roman"/>
    </w:rPr>
  </w:style>
  <w:style w:type="numbering" w:customStyle="1" w:styleId="TMLglList">
    <w:name w:val="TMLgl List"/>
    <w:basedOn w:val="NoList"/>
    <w:rsid w:val="00957B7C"/>
    <w:pPr>
      <w:numPr>
        <w:numId w:val="2"/>
      </w:numPr>
    </w:pPr>
  </w:style>
  <w:style w:type="paragraph" w:styleId="NormalWeb">
    <w:name w:val="Normal (Web)"/>
    <w:basedOn w:val="Normal"/>
    <w:uiPriority w:val="99"/>
    <w:unhideWhenUsed/>
    <w:rsid w:val="00957B7C"/>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957B7C"/>
    <w:rPr>
      <w:color w:val="0000FF"/>
      <w:u w:val="single"/>
    </w:rPr>
  </w:style>
  <w:style w:type="character" w:styleId="FollowedHyperlink">
    <w:name w:val="FollowedHyperlink"/>
    <w:basedOn w:val="DefaultParagraphFont"/>
    <w:uiPriority w:val="99"/>
    <w:semiHidden/>
    <w:unhideWhenUsed/>
    <w:rsid w:val="00957B7C"/>
    <w:rPr>
      <w:color w:val="800080" w:themeColor="followedHyperlink"/>
      <w:u w:val="single"/>
    </w:rPr>
  </w:style>
  <w:style w:type="character" w:styleId="CommentReference">
    <w:name w:val="annotation reference"/>
    <w:basedOn w:val="DefaultParagraphFont"/>
    <w:uiPriority w:val="99"/>
    <w:semiHidden/>
    <w:unhideWhenUsed/>
    <w:rsid w:val="00B61227"/>
    <w:rPr>
      <w:sz w:val="16"/>
      <w:szCs w:val="16"/>
    </w:rPr>
  </w:style>
  <w:style w:type="paragraph" w:styleId="CommentText">
    <w:name w:val="annotation text"/>
    <w:basedOn w:val="Normal"/>
    <w:link w:val="CommentTextChar"/>
    <w:uiPriority w:val="99"/>
    <w:semiHidden/>
    <w:unhideWhenUsed/>
    <w:rsid w:val="00B61227"/>
    <w:rPr>
      <w:sz w:val="20"/>
      <w:szCs w:val="20"/>
    </w:rPr>
  </w:style>
  <w:style w:type="character" w:customStyle="1" w:styleId="CommentTextChar">
    <w:name w:val="Comment Text Char"/>
    <w:basedOn w:val="DefaultParagraphFont"/>
    <w:link w:val="CommentText"/>
    <w:uiPriority w:val="99"/>
    <w:semiHidden/>
    <w:rsid w:val="00B61227"/>
    <w:rPr>
      <w:sz w:val="20"/>
      <w:szCs w:val="20"/>
    </w:rPr>
  </w:style>
  <w:style w:type="paragraph" w:styleId="CommentSubject">
    <w:name w:val="annotation subject"/>
    <w:basedOn w:val="CommentText"/>
    <w:next w:val="CommentText"/>
    <w:link w:val="CommentSubjectChar"/>
    <w:uiPriority w:val="99"/>
    <w:semiHidden/>
    <w:unhideWhenUsed/>
    <w:rsid w:val="00B61227"/>
    <w:rPr>
      <w:b/>
      <w:bCs/>
    </w:rPr>
  </w:style>
  <w:style w:type="character" w:customStyle="1" w:styleId="CommentSubjectChar">
    <w:name w:val="Comment Subject Char"/>
    <w:basedOn w:val="CommentTextChar"/>
    <w:link w:val="CommentSubject"/>
    <w:uiPriority w:val="99"/>
    <w:semiHidden/>
    <w:rsid w:val="00B61227"/>
    <w:rPr>
      <w:b/>
      <w:bCs/>
      <w:sz w:val="20"/>
      <w:szCs w:val="20"/>
    </w:rPr>
  </w:style>
  <w:style w:type="paragraph" w:styleId="BalloonText">
    <w:name w:val="Balloon Text"/>
    <w:basedOn w:val="Normal"/>
    <w:link w:val="BalloonTextChar"/>
    <w:uiPriority w:val="99"/>
    <w:semiHidden/>
    <w:unhideWhenUsed/>
    <w:rsid w:val="00B612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227"/>
    <w:rPr>
      <w:rFonts w:ascii="Segoe UI" w:hAnsi="Segoe UI" w:cs="Segoe UI"/>
      <w:sz w:val="18"/>
      <w:szCs w:val="18"/>
    </w:rPr>
  </w:style>
  <w:style w:type="paragraph" w:styleId="ListParagraph">
    <w:name w:val="List Paragraph"/>
    <w:basedOn w:val="Normal"/>
    <w:uiPriority w:val="34"/>
    <w:qFormat/>
    <w:rsid w:val="006303C1"/>
    <w:pPr>
      <w:spacing w:before="200" w:after="200" w:line="276" w:lineRule="auto"/>
      <w:ind w:left="720"/>
      <w:contextualSpacing/>
    </w:pPr>
    <w:rPr>
      <w:sz w:val="20"/>
      <w:szCs w:val="20"/>
      <w:lang w:eastAsia="en-CA"/>
    </w:rPr>
  </w:style>
  <w:style w:type="paragraph" w:customStyle="1" w:styleId="Standard">
    <w:name w:val="Standard"/>
    <w:rsid w:val="006303C1"/>
    <w:pPr>
      <w:spacing w:before="120" w:after="120"/>
      <w:ind w:firstLine="720"/>
    </w:pPr>
    <w:rPr>
      <w:rFonts w:ascii="Palatino Linotype" w:hAnsi="Palatino Linotype" w:cs="Times New Roman"/>
      <w:sz w:val="22"/>
      <w:szCs w:val="22"/>
    </w:rPr>
  </w:style>
  <w:style w:type="numbering" w:styleId="1ai">
    <w:name w:val="Outline List 1"/>
    <w:basedOn w:val="NoList"/>
    <w:uiPriority w:val="99"/>
    <w:semiHidden/>
    <w:unhideWhenUsed/>
    <w:rsid w:val="008841DD"/>
    <w:pPr>
      <w:numPr>
        <w:numId w:val="6"/>
      </w:numPr>
    </w:pPr>
  </w:style>
  <w:style w:type="paragraph" w:customStyle="1" w:styleId="ysection-e">
    <w:name w:val="ysection-e"/>
    <w:basedOn w:val="Normal"/>
    <w:rsid w:val="008841DD"/>
    <w:pPr>
      <w:spacing w:before="100" w:beforeAutospacing="1" w:after="100" w:afterAutospacing="1"/>
    </w:pPr>
    <w:rPr>
      <w:rFonts w:ascii="Times" w:hAnsi="Times"/>
      <w:sz w:val="20"/>
      <w:szCs w:val="20"/>
    </w:rPr>
  </w:style>
  <w:style w:type="paragraph" w:styleId="Footer">
    <w:name w:val="footer"/>
    <w:basedOn w:val="Normal"/>
    <w:link w:val="FooterChar"/>
    <w:uiPriority w:val="99"/>
    <w:unhideWhenUsed/>
    <w:rsid w:val="008841DD"/>
    <w:pPr>
      <w:tabs>
        <w:tab w:val="center" w:pos="4320"/>
        <w:tab w:val="right" w:pos="8640"/>
      </w:tabs>
    </w:pPr>
  </w:style>
  <w:style w:type="character" w:customStyle="1" w:styleId="FooterChar">
    <w:name w:val="Footer Char"/>
    <w:basedOn w:val="DefaultParagraphFont"/>
    <w:link w:val="Footer"/>
    <w:uiPriority w:val="99"/>
    <w:rsid w:val="008841DD"/>
  </w:style>
  <w:style w:type="paragraph" w:customStyle="1" w:styleId="TMGenL1">
    <w:name w:val="TMGen L1"/>
    <w:basedOn w:val="Normal"/>
    <w:rsid w:val="008841DD"/>
    <w:pPr>
      <w:numPr>
        <w:numId w:val="19"/>
      </w:numPr>
      <w:spacing w:after="240"/>
      <w:jc w:val="both"/>
      <w:outlineLvl w:val="0"/>
    </w:pPr>
    <w:rPr>
      <w:rFonts w:ascii="Cambria" w:eastAsia="Times New Roman" w:hAnsi="Cambria" w:cs="Times New Roman"/>
    </w:rPr>
  </w:style>
  <w:style w:type="paragraph" w:customStyle="1" w:styleId="TMGenL2">
    <w:name w:val="TMGen L2"/>
    <w:basedOn w:val="Normal"/>
    <w:rsid w:val="008841DD"/>
    <w:pPr>
      <w:numPr>
        <w:ilvl w:val="1"/>
        <w:numId w:val="19"/>
      </w:numPr>
      <w:spacing w:after="240"/>
      <w:jc w:val="both"/>
      <w:outlineLvl w:val="1"/>
    </w:pPr>
    <w:rPr>
      <w:rFonts w:ascii="Cambria" w:eastAsia="Times New Roman" w:hAnsi="Cambria" w:cs="Times New Roman"/>
    </w:rPr>
  </w:style>
  <w:style w:type="paragraph" w:customStyle="1" w:styleId="TMGenL3">
    <w:name w:val="TMGen L3"/>
    <w:basedOn w:val="Normal"/>
    <w:rsid w:val="008841DD"/>
    <w:pPr>
      <w:numPr>
        <w:ilvl w:val="2"/>
        <w:numId w:val="19"/>
      </w:numPr>
      <w:spacing w:after="240"/>
      <w:jc w:val="both"/>
      <w:outlineLvl w:val="2"/>
    </w:pPr>
    <w:rPr>
      <w:rFonts w:ascii="Cambria" w:eastAsia="Times New Roman" w:hAnsi="Cambria" w:cs="Times New Roman"/>
    </w:rPr>
  </w:style>
  <w:style w:type="paragraph" w:customStyle="1" w:styleId="TMGenL4">
    <w:name w:val="TMGen L4"/>
    <w:basedOn w:val="Normal"/>
    <w:rsid w:val="008841DD"/>
    <w:pPr>
      <w:numPr>
        <w:ilvl w:val="3"/>
        <w:numId w:val="19"/>
      </w:numPr>
      <w:spacing w:after="240"/>
      <w:jc w:val="both"/>
      <w:outlineLvl w:val="3"/>
    </w:pPr>
    <w:rPr>
      <w:rFonts w:ascii="Cambria" w:eastAsia="Times New Roman" w:hAnsi="Cambria" w:cs="Times New Roman"/>
    </w:rPr>
  </w:style>
  <w:style w:type="paragraph" w:customStyle="1" w:styleId="TMGenL5">
    <w:name w:val="TMGen L5"/>
    <w:basedOn w:val="Normal"/>
    <w:rsid w:val="008841DD"/>
    <w:pPr>
      <w:numPr>
        <w:ilvl w:val="4"/>
        <w:numId w:val="19"/>
      </w:numPr>
      <w:spacing w:after="240"/>
      <w:jc w:val="both"/>
    </w:pPr>
    <w:rPr>
      <w:rFonts w:ascii="Cambria" w:eastAsia="Times New Roman" w:hAnsi="Cambria" w:cs="Times New Roman"/>
    </w:rPr>
  </w:style>
  <w:style w:type="paragraph" w:customStyle="1" w:styleId="TMGenL6">
    <w:name w:val="TMGen L6"/>
    <w:basedOn w:val="Normal"/>
    <w:rsid w:val="008841DD"/>
    <w:pPr>
      <w:numPr>
        <w:ilvl w:val="5"/>
        <w:numId w:val="19"/>
      </w:numPr>
      <w:spacing w:after="240"/>
      <w:jc w:val="both"/>
    </w:pPr>
    <w:rPr>
      <w:rFonts w:ascii="Cambria" w:eastAsia="Times New Roman" w:hAnsi="Cambria" w:cs="Times New Roman"/>
    </w:rPr>
  </w:style>
  <w:style w:type="paragraph" w:customStyle="1" w:styleId="TMGenL7">
    <w:name w:val="TMGen L7"/>
    <w:basedOn w:val="Normal"/>
    <w:rsid w:val="008841DD"/>
    <w:pPr>
      <w:numPr>
        <w:ilvl w:val="6"/>
        <w:numId w:val="19"/>
      </w:numPr>
      <w:spacing w:after="240"/>
      <w:jc w:val="both"/>
    </w:pPr>
    <w:rPr>
      <w:rFonts w:ascii="Cambria" w:eastAsia="Times New Roman" w:hAnsi="Cambria" w:cs="Times New Roman"/>
    </w:rPr>
  </w:style>
  <w:style w:type="paragraph" w:customStyle="1" w:styleId="TMGenL8">
    <w:name w:val="TMGen L8"/>
    <w:basedOn w:val="Normal"/>
    <w:rsid w:val="008841DD"/>
    <w:pPr>
      <w:numPr>
        <w:ilvl w:val="7"/>
        <w:numId w:val="19"/>
      </w:numPr>
      <w:spacing w:after="240"/>
      <w:jc w:val="both"/>
    </w:pPr>
    <w:rPr>
      <w:rFonts w:ascii="Cambria" w:eastAsia="Times New Roman" w:hAnsi="Cambria" w:cs="Times New Roman"/>
    </w:rPr>
  </w:style>
  <w:style w:type="paragraph" w:customStyle="1" w:styleId="TMGenL9">
    <w:name w:val="TMGen L9"/>
    <w:basedOn w:val="Normal"/>
    <w:rsid w:val="008841DD"/>
    <w:pPr>
      <w:numPr>
        <w:ilvl w:val="8"/>
        <w:numId w:val="19"/>
      </w:numPr>
      <w:spacing w:after="240"/>
      <w:jc w:val="both"/>
    </w:pPr>
    <w:rPr>
      <w:rFonts w:ascii="Cambria" w:eastAsia="Times New Roman" w:hAnsi="Cambria" w:cs="Times New Roman"/>
    </w:rPr>
  </w:style>
  <w:style w:type="numbering" w:customStyle="1" w:styleId="TMGenList">
    <w:name w:val="TMGen List"/>
    <w:basedOn w:val="NoList"/>
    <w:rsid w:val="008841DD"/>
    <w:pPr>
      <w:numPr>
        <w:numId w:val="49"/>
      </w:numPr>
    </w:pPr>
  </w:style>
  <w:style w:type="character" w:customStyle="1" w:styleId="Heading4Char">
    <w:name w:val="Heading 4 Char"/>
    <w:basedOn w:val="DefaultParagraphFont"/>
    <w:link w:val="Heading4"/>
    <w:uiPriority w:val="9"/>
    <w:rsid w:val="007706FD"/>
    <w:rPr>
      <w:rFonts w:ascii="Times" w:hAnsi="Times"/>
      <w:b/>
      <w:bCs/>
    </w:rPr>
  </w:style>
  <w:style w:type="paragraph" w:customStyle="1" w:styleId="subsection">
    <w:name w:val="subsection"/>
    <w:basedOn w:val="Normal"/>
    <w:rsid w:val="007706FD"/>
    <w:pPr>
      <w:spacing w:before="100" w:beforeAutospacing="1" w:after="100" w:afterAutospacing="1"/>
    </w:pPr>
    <w:rPr>
      <w:rFonts w:ascii="Times" w:hAnsi="Times"/>
      <w:sz w:val="20"/>
      <w:szCs w:val="20"/>
    </w:rPr>
  </w:style>
  <w:style w:type="character" w:customStyle="1" w:styleId="Prompt">
    <w:name w:val="Prompt"/>
    <w:rsid w:val="00E30F93"/>
    <w:rPr>
      <w:color w:val="0000FF"/>
    </w:rPr>
  </w:style>
  <w:style w:type="table" w:styleId="TableGrid">
    <w:name w:val="Table Grid"/>
    <w:basedOn w:val="TableNormal"/>
    <w:uiPriority w:val="59"/>
    <w:rsid w:val="00E30F93"/>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3118"/>
    <w:pPr>
      <w:tabs>
        <w:tab w:val="center" w:pos="4680"/>
        <w:tab w:val="right" w:pos="9360"/>
      </w:tabs>
    </w:pPr>
  </w:style>
  <w:style w:type="character" w:customStyle="1" w:styleId="HeaderChar">
    <w:name w:val="Header Char"/>
    <w:basedOn w:val="DefaultParagraphFont"/>
    <w:link w:val="Header"/>
    <w:uiPriority w:val="99"/>
    <w:rsid w:val="00F23118"/>
  </w:style>
  <w:style w:type="paragraph" w:customStyle="1" w:styleId="DocsID">
    <w:name w:val="DocsID"/>
    <w:basedOn w:val="Normal"/>
    <w:rsid w:val="004056F9"/>
    <w:pPr>
      <w:spacing w:before="20"/>
    </w:pPr>
    <w:rPr>
      <w:rFonts w:ascii="Times New Roman" w:eastAsia="Times New Roman" w:hAnsi="Times New Roman" w:cs="Times New Roman"/>
      <w:color w:val="000080"/>
      <w:sz w:val="16"/>
      <w:szCs w:val="20"/>
    </w:rPr>
  </w:style>
  <w:style w:type="table" w:customStyle="1" w:styleId="TableGrid1">
    <w:name w:val="Table Grid1"/>
    <w:basedOn w:val="TableNormal"/>
    <w:next w:val="TableGrid"/>
    <w:uiPriority w:val="59"/>
    <w:rsid w:val="003809D5"/>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MGenNoL1">
    <w:name w:val="TMGen No#L1"/>
    <w:basedOn w:val="Normal"/>
    <w:rsid w:val="0070579F"/>
    <w:pPr>
      <w:ind w:left="720"/>
      <w:jc w:val="both"/>
    </w:pPr>
  </w:style>
  <w:style w:type="paragraph" w:customStyle="1" w:styleId="TMGenNoL2">
    <w:name w:val="TMGen No#L2"/>
    <w:basedOn w:val="Normal"/>
    <w:rsid w:val="0070579F"/>
    <w:pPr>
      <w:ind w:left="1440"/>
      <w:jc w:val="both"/>
    </w:pPr>
  </w:style>
  <w:style w:type="paragraph" w:customStyle="1" w:styleId="TMGenNoL3">
    <w:name w:val="TMGen No#L3"/>
    <w:basedOn w:val="Normal"/>
    <w:rsid w:val="0070579F"/>
    <w:pPr>
      <w:ind w:left="2160"/>
      <w:jc w:val="both"/>
    </w:pPr>
  </w:style>
  <w:style w:type="paragraph" w:customStyle="1" w:styleId="TMGenNoL4">
    <w:name w:val="TMGen No#L4"/>
    <w:basedOn w:val="Normal"/>
    <w:rsid w:val="0070579F"/>
    <w:pPr>
      <w:ind w:left="2880"/>
      <w:jc w:val="both"/>
    </w:pPr>
  </w:style>
  <w:style w:type="paragraph" w:customStyle="1" w:styleId="TMGenNoL5">
    <w:name w:val="TMGen No#L5"/>
    <w:basedOn w:val="Normal"/>
    <w:rsid w:val="0070579F"/>
    <w:pPr>
      <w:ind w:left="3600"/>
      <w:jc w:val="both"/>
    </w:pPr>
  </w:style>
  <w:style w:type="paragraph" w:customStyle="1" w:styleId="TMGenNoL6">
    <w:name w:val="TMGen No#L6"/>
    <w:basedOn w:val="Normal"/>
    <w:rsid w:val="0070579F"/>
    <w:pPr>
      <w:ind w:left="4320"/>
      <w:jc w:val="both"/>
    </w:pPr>
  </w:style>
  <w:style w:type="paragraph" w:customStyle="1" w:styleId="TMGenNoL7">
    <w:name w:val="TMGen No#L7"/>
    <w:basedOn w:val="Normal"/>
    <w:rsid w:val="0070579F"/>
    <w:pPr>
      <w:ind w:left="5040"/>
      <w:jc w:val="both"/>
    </w:pPr>
  </w:style>
  <w:style w:type="paragraph" w:customStyle="1" w:styleId="TMGenNoL8">
    <w:name w:val="TMGen No#L8"/>
    <w:basedOn w:val="Normal"/>
    <w:rsid w:val="0070579F"/>
    <w:pPr>
      <w:ind w:left="5760"/>
      <w:jc w:val="both"/>
    </w:pPr>
  </w:style>
  <w:style w:type="paragraph" w:customStyle="1" w:styleId="TMGenNoL9">
    <w:name w:val="TMGen No#L9"/>
    <w:basedOn w:val="Normal"/>
    <w:rsid w:val="0070579F"/>
    <w:pPr>
      <w:ind w:left="648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935361">
      <w:bodyDiv w:val="1"/>
      <w:marLeft w:val="0"/>
      <w:marRight w:val="0"/>
      <w:marTop w:val="0"/>
      <w:marBottom w:val="0"/>
      <w:divBdr>
        <w:top w:val="none" w:sz="0" w:space="0" w:color="auto"/>
        <w:left w:val="none" w:sz="0" w:space="0" w:color="auto"/>
        <w:bottom w:val="none" w:sz="0" w:space="0" w:color="auto"/>
        <w:right w:val="none" w:sz="0" w:space="0" w:color="auto"/>
      </w:divBdr>
    </w:div>
    <w:div w:id="891190573">
      <w:bodyDiv w:val="1"/>
      <w:marLeft w:val="0"/>
      <w:marRight w:val="0"/>
      <w:marTop w:val="0"/>
      <w:marBottom w:val="0"/>
      <w:divBdr>
        <w:top w:val="none" w:sz="0" w:space="0" w:color="auto"/>
        <w:left w:val="none" w:sz="0" w:space="0" w:color="auto"/>
        <w:bottom w:val="none" w:sz="0" w:space="0" w:color="auto"/>
        <w:right w:val="none" w:sz="0" w:space="0" w:color="auto"/>
      </w:divBdr>
    </w:div>
    <w:div w:id="1240559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Foster</dc:creator>
  <cp:lastModifiedBy>user1</cp:lastModifiedBy>
  <cp:revision>4</cp:revision>
  <dcterms:created xsi:type="dcterms:W3CDTF">2018-02-21T01:00:00Z</dcterms:created>
  <dcterms:modified xsi:type="dcterms:W3CDTF">2018-03-16T16:06:00Z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LAST</vt:lpwstr>
  </property>
  <property fmtid="{D5CDD505-2E9C-101B-9397-08002B2CF9AE}" pid="3" name="DocsID">
    <vt:lpwstr>38164.0001/10784016_.1</vt:lpwstr>
  </property>
  <property fmtid="{D5CDD505-2E9C-101B-9397-08002B2CF9AE}" pid="4" name="WS_TRACKING_ID">
    <vt:lpwstr>41fddcf7-2149-46e1-9338-f1edb953a9f1</vt:lpwstr>
  </property>
</Properties>
</file>